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9E" w:rsidRPr="00D469DC" w:rsidRDefault="00CF0C9E">
      <w:pPr>
        <w:pStyle w:val="OPPTitleBAC"/>
        <w:spacing w:after="0"/>
        <w:rPr>
          <w:rFonts w:asciiTheme="minorHAnsi" w:hAnsiTheme="minorHAnsi" w:cstheme="minorHAnsi"/>
        </w:rPr>
      </w:pPr>
    </w:p>
    <w:p w:rsidR="00CF0C9E" w:rsidRPr="00D469DC" w:rsidRDefault="00CF0C9E">
      <w:pPr>
        <w:pStyle w:val="OPPTitleBAC"/>
        <w:spacing w:after="0"/>
        <w:rPr>
          <w:rFonts w:asciiTheme="minorHAnsi" w:hAnsiTheme="minorHAnsi" w:cstheme="minorHAnsi"/>
        </w:rPr>
      </w:pPr>
    </w:p>
    <w:p w:rsidR="00CF0C9E" w:rsidRPr="00D469DC" w:rsidRDefault="00CF0C9E">
      <w:pPr>
        <w:pStyle w:val="OPPTitleBAC"/>
        <w:rPr>
          <w:rFonts w:asciiTheme="minorHAnsi" w:hAnsiTheme="minorHAnsi" w:cstheme="minorHAnsi"/>
        </w:rPr>
      </w:pPr>
    </w:p>
    <w:p w:rsidR="00CF0C9E" w:rsidRPr="00D469DC" w:rsidRDefault="00CF0C9E">
      <w:pPr>
        <w:pStyle w:val="OPPTitleBAC"/>
        <w:rPr>
          <w:rFonts w:asciiTheme="minorHAnsi" w:hAnsiTheme="minorHAnsi" w:cstheme="minorHAnsi"/>
        </w:rPr>
      </w:pPr>
    </w:p>
    <w:p w:rsidR="00CF0C9E" w:rsidRPr="00D469DC" w:rsidRDefault="00CF0C9E">
      <w:pPr>
        <w:pStyle w:val="OPPTitleBAC"/>
        <w:rPr>
          <w:rFonts w:asciiTheme="minorHAnsi" w:hAnsiTheme="minorHAnsi" w:cstheme="minorHAnsi"/>
        </w:rPr>
      </w:pPr>
    </w:p>
    <w:p w:rsidR="00CF0C9E" w:rsidRPr="00D469DC" w:rsidRDefault="00CF0C9E">
      <w:pPr>
        <w:pStyle w:val="OPPTitleBAC"/>
        <w:rPr>
          <w:rFonts w:asciiTheme="minorHAnsi" w:hAnsiTheme="minorHAnsi" w:cstheme="minorHAnsi"/>
        </w:rPr>
      </w:pPr>
    </w:p>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672"/>
      </w:tblGrid>
      <w:tr w:rsidR="00AD4CA6" w:rsidRPr="00457BE7" w:rsidTr="00AD4CA6">
        <w:tc>
          <w:tcPr>
            <w:tcW w:w="7672" w:type="dxa"/>
            <w:tcMar>
              <w:top w:w="216" w:type="dxa"/>
              <w:left w:w="115" w:type="dxa"/>
              <w:bottom w:w="216" w:type="dxa"/>
              <w:right w:w="115" w:type="dxa"/>
            </w:tcMar>
          </w:tcPr>
          <w:p w:rsidR="00AD4CA6" w:rsidRPr="00457BE7" w:rsidRDefault="00457BE7" w:rsidP="00AD4CA6">
            <w:pPr>
              <w:autoSpaceDE/>
              <w:autoSpaceDN/>
              <w:adjustRightInd/>
              <w:jc w:val="left"/>
              <w:rPr>
                <w:rFonts w:asciiTheme="minorHAnsi" w:hAnsiTheme="minorHAnsi" w:cstheme="minorHAnsi"/>
                <w:sz w:val="40"/>
                <w:szCs w:val="40"/>
                <w:lang w:eastAsia="ja-JP"/>
              </w:rPr>
            </w:pPr>
            <w:bookmarkStart w:id="0" w:name="_DV_M0"/>
            <w:bookmarkStart w:id="1" w:name="_DV_M1"/>
            <w:bookmarkEnd w:id="0"/>
            <w:bookmarkEnd w:id="1"/>
            <w:r w:rsidRPr="00457BE7">
              <w:rPr>
                <w:rFonts w:asciiTheme="minorHAnsi" w:hAnsiTheme="minorHAnsi" w:cstheme="minorHAnsi"/>
                <w:sz w:val="40"/>
                <w:szCs w:val="40"/>
              </w:rPr>
              <w:t>St. Francis Health Services of Morris, Inc.</w:t>
            </w:r>
          </w:p>
        </w:tc>
      </w:tr>
      <w:tr w:rsidR="00AD4CA6" w:rsidRPr="00457BE7" w:rsidTr="00AD4CA6">
        <w:tc>
          <w:tcPr>
            <w:tcW w:w="7672" w:type="dxa"/>
          </w:tcPr>
          <w:p w:rsidR="00AD4CA6" w:rsidRPr="00457BE7" w:rsidRDefault="00AD4CA6" w:rsidP="00AD4CA6">
            <w:pPr>
              <w:autoSpaceDE/>
              <w:autoSpaceDN/>
              <w:adjustRightInd/>
              <w:jc w:val="left"/>
              <w:rPr>
                <w:rFonts w:asciiTheme="minorHAnsi" w:hAnsiTheme="minorHAnsi" w:cstheme="minorHAnsi"/>
                <w:color w:val="4F81BD"/>
                <w:sz w:val="72"/>
                <w:szCs w:val="72"/>
                <w:lang w:eastAsia="ja-JP"/>
              </w:rPr>
            </w:pPr>
            <w:r w:rsidRPr="00457BE7">
              <w:rPr>
                <w:rFonts w:asciiTheme="minorHAnsi" w:hAnsiTheme="minorHAnsi" w:cstheme="minorHAnsi"/>
                <w:color w:val="4F81BD"/>
                <w:sz w:val="72"/>
                <w:szCs w:val="72"/>
              </w:rPr>
              <w:t>Flexible Spending Plan</w:t>
            </w:r>
          </w:p>
        </w:tc>
      </w:tr>
      <w:tr w:rsidR="00AD4CA6" w:rsidRPr="00457BE7" w:rsidTr="00AD4CA6">
        <w:tc>
          <w:tcPr>
            <w:tcW w:w="7672" w:type="dxa"/>
            <w:tcMar>
              <w:top w:w="216" w:type="dxa"/>
              <w:left w:w="115" w:type="dxa"/>
              <w:bottom w:w="216" w:type="dxa"/>
              <w:right w:w="115" w:type="dxa"/>
            </w:tcMar>
          </w:tcPr>
          <w:p w:rsidR="00AD4CA6" w:rsidRPr="00457BE7" w:rsidRDefault="00AD4CA6" w:rsidP="00AD4CA6">
            <w:pPr>
              <w:autoSpaceDE/>
              <w:autoSpaceDN/>
              <w:adjustRightInd/>
              <w:jc w:val="left"/>
              <w:rPr>
                <w:rFonts w:asciiTheme="minorHAnsi" w:hAnsiTheme="minorHAnsi" w:cstheme="minorHAnsi"/>
                <w:sz w:val="40"/>
                <w:szCs w:val="40"/>
                <w:lang w:eastAsia="ja-JP"/>
              </w:rPr>
            </w:pPr>
            <w:r w:rsidRPr="00457BE7">
              <w:rPr>
                <w:rFonts w:asciiTheme="minorHAnsi" w:hAnsiTheme="minorHAnsi" w:cstheme="minorHAnsi"/>
                <w:sz w:val="40"/>
                <w:szCs w:val="40"/>
              </w:rPr>
              <w:t>Medical FSA, Dependent Care FSA, and Pre-Tax Premium Summary</w:t>
            </w:r>
          </w:p>
        </w:tc>
      </w:tr>
    </w:tbl>
    <w:p w:rsidR="0061496E" w:rsidRPr="00457BE7" w:rsidRDefault="00CF0C9E" w:rsidP="009518E3">
      <w:pPr>
        <w:pStyle w:val="TOC1"/>
        <w:rPr>
          <w:rFonts w:asciiTheme="minorHAnsi" w:hAnsiTheme="minorHAnsi" w:cstheme="minorHAnsi"/>
          <w:szCs w:val="24"/>
        </w:rPr>
      </w:pPr>
      <w:bookmarkStart w:id="2" w:name="_DV_M3"/>
      <w:bookmarkEnd w:id="2"/>
      <w:r w:rsidRPr="00457BE7">
        <w:rPr>
          <w:rFonts w:asciiTheme="minorHAnsi" w:hAnsiTheme="minorHAnsi" w:cstheme="minorHAnsi"/>
        </w:rPr>
        <w:br w:type="page"/>
      </w:r>
      <w:bookmarkStart w:id="3" w:name="_DV_M4"/>
      <w:bookmarkEnd w:id="3"/>
      <w:r w:rsidR="009518E3" w:rsidRPr="00457BE7">
        <w:rPr>
          <w:rFonts w:asciiTheme="minorHAnsi" w:hAnsiTheme="minorHAnsi" w:cstheme="minorHAnsi"/>
          <w:szCs w:val="24"/>
        </w:rPr>
        <w:fldChar w:fldCharType="begin"/>
      </w:r>
      <w:r w:rsidR="009518E3" w:rsidRPr="00457BE7">
        <w:rPr>
          <w:rFonts w:asciiTheme="minorHAnsi" w:hAnsiTheme="minorHAnsi" w:cstheme="minorHAnsi"/>
          <w:szCs w:val="24"/>
        </w:rPr>
        <w:instrText xml:space="preserve"> TOC \o "1-1" \h \z \u </w:instrText>
      </w:r>
      <w:r w:rsidR="009518E3" w:rsidRPr="00457BE7">
        <w:rPr>
          <w:rFonts w:asciiTheme="minorHAnsi" w:hAnsiTheme="minorHAnsi" w:cstheme="minorHAnsi"/>
          <w:szCs w:val="24"/>
        </w:rPr>
        <w:fldChar w:fldCharType="separate"/>
      </w:r>
    </w:p>
    <w:p w:rsidR="0061496E" w:rsidRPr="00457BE7" w:rsidRDefault="004C7E3C">
      <w:pPr>
        <w:pStyle w:val="TOC1"/>
        <w:rPr>
          <w:rFonts w:asciiTheme="minorHAnsi" w:eastAsiaTheme="minorEastAsia" w:hAnsiTheme="minorHAnsi" w:cstheme="minorHAnsi"/>
          <w:szCs w:val="24"/>
        </w:rPr>
      </w:pPr>
      <w:hyperlink w:anchor="_Toc361819144" w:history="1">
        <w:r w:rsidR="0061496E" w:rsidRPr="00457BE7">
          <w:rPr>
            <w:rStyle w:val="Hyperlink"/>
            <w:rFonts w:asciiTheme="minorHAnsi" w:hAnsiTheme="minorHAnsi" w:cstheme="minorHAnsi"/>
            <w:b/>
            <w:szCs w:val="24"/>
          </w:rPr>
          <w:t>INTRODUCTION</w:t>
        </w:r>
        <w:r w:rsidR="0061496E" w:rsidRPr="00457BE7">
          <w:rPr>
            <w:rFonts w:asciiTheme="minorHAnsi" w:hAnsiTheme="minorHAnsi" w:cstheme="minorHAnsi"/>
            <w:webHidden/>
            <w:szCs w:val="24"/>
          </w:rPr>
          <w:tab/>
        </w:r>
        <w:r w:rsidR="0061496E" w:rsidRPr="00457BE7">
          <w:rPr>
            <w:rFonts w:asciiTheme="minorHAnsi" w:hAnsiTheme="minorHAnsi" w:cstheme="minorHAnsi"/>
            <w:webHidden/>
            <w:szCs w:val="24"/>
          </w:rPr>
          <w:fldChar w:fldCharType="begin"/>
        </w:r>
        <w:r w:rsidR="0061496E" w:rsidRPr="00457BE7">
          <w:rPr>
            <w:rFonts w:asciiTheme="minorHAnsi" w:hAnsiTheme="minorHAnsi" w:cstheme="minorHAnsi"/>
            <w:webHidden/>
            <w:szCs w:val="24"/>
          </w:rPr>
          <w:instrText xml:space="preserve"> PAGEREF _Toc361819144 \h </w:instrText>
        </w:r>
        <w:r w:rsidR="0061496E" w:rsidRPr="00457BE7">
          <w:rPr>
            <w:rFonts w:asciiTheme="minorHAnsi" w:hAnsiTheme="minorHAnsi" w:cstheme="minorHAnsi"/>
            <w:webHidden/>
            <w:szCs w:val="24"/>
          </w:rPr>
        </w:r>
        <w:r w:rsidR="0061496E" w:rsidRPr="00457BE7">
          <w:rPr>
            <w:rFonts w:asciiTheme="minorHAnsi" w:hAnsiTheme="minorHAnsi" w:cstheme="minorHAnsi"/>
            <w:webHidden/>
            <w:szCs w:val="24"/>
          </w:rPr>
          <w:fldChar w:fldCharType="separate"/>
        </w:r>
        <w:r w:rsidR="003A190D">
          <w:rPr>
            <w:rFonts w:asciiTheme="minorHAnsi" w:hAnsiTheme="minorHAnsi" w:cstheme="minorHAnsi"/>
            <w:webHidden/>
            <w:szCs w:val="24"/>
          </w:rPr>
          <w:t>4</w:t>
        </w:r>
        <w:r w:rsidR="0061496E" w:rsidRPr="00457BE7">
          <w:rPr>
            <w:rFonts w:asciiTheme="minorHAnsi" w:hAnsiTheme="minorHAnsi" w:cstheme="minorHAnsi"/>
            <w:webHidden/>
            <w:szCs w:val="24"/>
          </w:rPr>
          <w:fldChar w:fldCharType="end"/>
        </w:r>
      </w:hyperlink>
    </w:p>
    <w:p w:rsidR="0061496E" w:rsidRPr="00457BE7" w:rsidRDefault="004C7E3C">
      <w:pPr>
        <w:pStyle w:val="TOC1"/>
        <w:rPr>
          <w:rFonts w:asciiTheme="minorHAnsi" w:eastAsiaTheme="minorEastAsia" w:hAnsiTheme="minorHAnsi" w:cstheme="minorHAnsi"/>
          <w:szCs w:val="24"/>
        </w:rPr>
      </w:pPr>
      <w:hyperlink w:anchor="_Toc361819145" w:history="1">
        <w:r w:rsidR="0061496E" w:rsidRPr="00457BE7">
          <w:rPr>
            <w:rStyle w:val="Hyperlink"/>
            <w:rFonts w:asciiTheme="minorHAnsi" w:hAnsiTheme="minorHAnsi" w:cstheme="minorHAnsi"/>
            <w:b/>
            <w:szCs w:val="24"/>
          </w:rPr>
          <w:t>DETAILS REGARDING THE MEDICAL FSA BENEFIT</w:t>
        </w:r>
        <w:r w:rsidR="0061496E" w:rsidRPr="00457BE7">
          <w:rPr>
            <w:rFonts w:asciiTheme="minorHAnsi" w:hAnsiTheme="minorHAnsi" w:cstheme="minorHAnsi"/>
            <w:webHidden/>
            <w:szCs w:val="24"/>
          </w:rPr>
          <w:tab/>
        </w:r>
        <w:r w:rsidR="0061496E" w:rsidRPr="00457BE7">
          <w:rPr>
            <w:rFonts w:asciiTheme="minorHAnsi" w:hAnsiTheme="minorHAnsi" w:cstheme="minorHAnsi"/>
            <w:webHidden/>
            <w:szCs w:val="24"/>
          </w:rPr>
          <w:fldChar w:fldCharType="begin"/>
        </w:r>
        <w:r w:rsidR="0061496E" w:rsidRPr="00457BE7">
          <w:rPr>
            <w:rFonts w:asciiTheme="minorHAnsi" w:hAnsiTheme="minorHAnsi" w:cstheme="minorHAnsi"/>
            <w:webHidden/>
            <w:szCs w:val="24"/>
          </w:rPr>
          <w:instrText xml:space="preserve"> PAGEREF _Toc361819145 \h </w:instrText>
        </w:r>
        <w:r w:rsidR="0061496E" w:rsidRPr="00457BE7">
          <w:rPr>
            <w:rFonts w:asciiTheme="minorHAnsi" w:hAnsiTheme="minorHAnsi" w:cstheme="minorHAnsi"/>
            <w:webHidden/>
            <w:szCs w:val="24"/>
          </w:rPr>
        </w:r>
        <w:r w:rsidR="0061496E" w:rsidRPr="00457BE7">
          <w:rPr>
            <w:rFonts w:asciiTheme="minorHAnsi" w:hAnsiTheme="minorHAnsi" w:cstheme="minorHAnsi"/>
            <w:webHidden/>
            <w:szCs w:val="24"/>
          </w:rPr>
          <w:fldChar w:fldCharType="separate"/>
        </w:r>
        <w:r w:rsidR="003A190D">
          <w:rPr>
            <w:rFonts w:asciiTheme="minorHAnsi" w:hAnsiTheme="minorHAnsi" w:cstheme="minorHAnsi"/>
            <w:webHidden/>
            <w:szCs w:val="24"/>
          </w:rPr>
          <w:t>4</w:t>
        </w:r>
        <w:r w:rsidR="0061496E" w:rsidRPr="00457BE7">
          <w:rPr>
            <w:rFonts w:asciiTheme="minorHAnsi" w:hAnsiTheme="minorHAnsi" w:cstheme="minorHAnsi"/>
            <w:webHidden/>
            <w:szCs w:val="24"/>
          </w:rPr>
          <w:fldChar w:fldCharType="end"/>
        </w:r>
      </w:hyperlink>
    </w:p>
    <w:p w:rsidR="0061496E" w:rsidRPr="00457BE7" w:rsidRDefault="004C7E3C">
      <w:pPr>
        <w:pStyle w:val="TOC1"/>
        <w:rPr>
          <w:rFonts w:asciiTheme="minorHAnsi" w:eastAsiaTheme="minorEastAsia" w:hAnsiTheme="minorHAnsi" w:cstheme="minorHAnsi"/>
          <w:szCs w:val="24"/>
        </w:rPr>
      </w:pPr>
      <w:hyperlink w:anchor="_Toc361819146" w:history="1">
        <w:r w:rsidR="0061496E" w:rsidRPr="00457BE7">
          <w:rPr>
            <w:rStyle w:val="Hyperlink"/>
            <w:rFonts w:asciiTheme="minorHAnsi" w:hAnsiTheme="minorHAnsi" w:cstheme="minorHAnsi"/>
            <w:b/>
            <w:szCs w:val="24"/>
          </w:rPr>
          <w:t>DETAILS REGARDING THE DEPENDENT CARE FSA BENEFIT</w:t>
        </w:r>
        <w:r w:rsidR="0061496E" w:rsidRPr="00457BE7">
          <w:rPr>
            <w:rFonts w:asciiTheme="minorHAnsi" w:hAnsiTheme="minorHAnsi" w:cstheme="minorHAnsi"/>
            <w:webHidden/>
            <w:szCs w:val="24"/>
          </w:rPr>
          <w:tab/>
        </w:r>
        <w:r w:rsidR="0061496E" w:rsidRPr="00457BE7">
          <w:rPr>
            <w:rFonts w:asciiTheme="minorHAnsi" w:hAnsiTheme="minorHAnsi" w:cstheme="minorHAnsi"/>
            <w:webHidden/>
            <w:szCs w:val="24"/>
          </w:rPr>
          <w:fldChar w:fldCharType="begin"/>
        </w:r>
        <w:r w:rsidR="0061496E" w:rsidRPr="00457BE7">
          <w:rPr>
            <w:rFonts w:asciiTheme="minorHAnsi" w:hAnsiTheme="minorHAnsi" w:cstheme="minorHAnsi"/>
            <w:webHidden/>
            <w:szCs w:val="24"/>
          </w:rPr>
          <w:instrText xml:space="preserve"> PAGEREF _Toc361819146 \h </w:instrText>
        </w:r>
        <w:r w:rsidR="0061496E" w:rsidRPr="00457BE7">
          <w:rPr>
            <w:rFonts w:asciiTheme="minorHAnsi" w:hAnsiTheme="minorHAnsi" w:cstheme="minorHAnsi"/>
            <w:webHidden/>
            <w:szCs w:val="24"/>
          </w:rPr>
        </w:r>
        <w:r w:rsidR="0061496E" w:rsidRPr="00457BE7">
          <w:rPr>
            <w:rFonts w:asciiTheme="minorHAnsi" w:hAnsiTheme="minorHAnsi" w:cstheme="minorHAnsi"/>
            <w:webHidden/>
            <w:szCs w:val="24"/>
          </w:rPr>
          <w:fldChar w:fldCharType="separate"/>
        </w:r>
        <w:r w:rsidR="003A190D">
          <w:rPr>
            <w:rFonts w:asciiTheme="minorHAnsi" w:hAnsiTheme="minorHAnsi" w:cstheme="minorHAnsi"/>
            <w:webHidden/>
            <w:szCs w:val="24"/>
          </w:rPr>
          <w:t>5</w:t>
        </w:r>
        <w:r w:rsidR="0061496E" w:rsidRPr="00457BE7">
          <w:rPr>
            <w:rFonts w:asciiTheme="minorHAnsi" w:hAnsiTheme="minorHAnsi" w:cstheme="minorHAnsi"/>
            <w:webHidden/>
            <w:szCs w:val="24"/>
          </w:rPr>
          <w:fldChar w:fldCharType="end"/>
        </w:r>
      </w:hyperlink>
    </w:p>
    <w:p w:rsidR="0061496E" w:rsidRPr="00457BE7" w:rsidRDefault="004C7E3C">
      <w:pPr>
        <w:pStyle w:val="TOC1"/>
        <w:rPr>
          <w:rFonts w:asciiTheme="minorHAnsi" w:eastAsiaTheme="minorEastAsia" w:hAnsiTheme="minorHAnsi" w:cstheme="minorHAnsi"/>
          <w:szCs w:val="24"/>
        </w:rPr>
      </w:pPr>
      <w:hyperlink w:anchor="_Toc361819147" w:history="1">
        <w:r w:rsidR="0061496E" w:rsidRPr="00457BE7">
          <w:rPr>
            <w:rStyle w:val="Hyperlink"/>
            <w:rFonts w:asciiTheme="minorHAnsi" w:hAnsiTheme="minorHAnsi" w:cstheme="minorHAnsi"/>
            <w:b/>
            <w:szCs w:val="24"/>
          </w:rPr>
          <w:t>DETAILS REGARDING THE PRE-TAX PREMIUM BENEFIT</w:t>
        </w:r>
        <w:r w:rsidR="0061496E" w:rsidRPr="00457BE7">
          <w:rPr>
            <w:rFonts w:asciiTheme="minorHAnsi" w:hAnsiTheme="minorHAnsi" w:cstheme="minorHAnsi"/>
            <w:webHidden/>
            <w:szCs w:val="24"/>
          </w:rPr>
          <w:tab/>
        </w:r>
        <w:r w:rsidR="0061496E" w:rsidRPr="00457BE7">
          <w:rPr>
            <w:rFonts w:asciiTheme="minorHAnsi" w:hAnsiTheme="minorHAnsi" w:cstheme="minorHAnsi"/>
            <w:webHidden/>
            <w:szCs w:val="24"/>
          </w:rPr>
          <w:fldChar w:fldCharType="begin"/>
        </w:r>
        <w:r w:rsidR="0061496E" w:rsidRPr="00457BE7">
          <w:rPr>
            <w:rFonts w:asciiTheme="minorHAnsi" w:hAnsiTheme="minorHAnsi" w:cstheme="minorHAnsi"/>
            <w:webHidden/>
            <w:szCs w:val="24"/>
          </w:rPr>
          <w:instrText xml:space="preserve"> PAGEREF _Toc361819147 \h </w:instrText>
        </w:r>
        <w:r w:rsidR="0061496E" w:rsidRPr="00457BE7">
          <w:rPr>
            <w:rFonts w:asciiTheme="minorHAnsi" w:hAnsiTheme="minorHAnsi" w:cstheme="minorHAnsi"/>
            <w:webHidden/>
            <w:szCs w:val="24"/>
          </w:rPr>
        </w:r>
        <w:r w:rsidR="0061496E" w:rsidRPr="00457BE7">
          <w:rPr>
            <w:rFonts w:asciiTheme="minorHAnsi" w:hAnsiTheme="minorHAnsi" w:cstheme="minorHAnsi"/>
            <w:webHidden/>
            <w:szCs w:val="24"/>
          </w:rPr>
          <w:fldChar w:fldCharType="separate"/>
        </w:r>
        <w:r w:rsidR="003A190D">
          <w:rPr>
            <w:rFonts w:asciiTheme="minorHAnsi" w:hAnsiTheme="minorHAnsi" w:cstheme="minorHAnsi"/>
            <w:webHidden/>
            <w:szCs w:val="24"/>
          </w:rPr>
          <w:t>7</w:t>
        </w:r>
        <w:r w:rsidR="0061496E" w:rsidRPr="00457BE7">
          <w:rPr>
            <w:rFonts w:asciiTheme="minorHAnsi" w:hAnsiTheme="minorHAnsi" w:cstheme="minorHAnsi"/>
            <w:webHidden/>
            <w:szCs w:val="24"/>
          </w:rPr>
          <w:fldChar w:fldCharType="end"/>
        </w:r>
      </w:hyperlink>
    </w:p>
    <w:p w:rsidR="0061496E" w:rsidRPr="00457BE7" w:rsidRDefault="004C7E3C">
      <w:pPr>
        <w:pStyle w:val="TOC1"/>
        <w:rPr>
          <w:rFonts w:asciiTheme="minorHAnsi" w:eastAsiaTheme="minorEastAsia" w:hAnsiTheme="minorHAnsi" w:cstheme="minorHAnsi"/>
          <w:szCs w:val="24"/>
        </w:rPr>
      </w:pPr>
      <w:hyperlink w:anchor="_Toc361819148" w:history="1">
        <w:r w:rsidR="0061496E" w:rsidRPr="00457BE7">
          <w:rPr>
            <w:rStyle w:val="Hyperlink"/>
            <w:rFonts w:asciiTheme="minorHAnsi" w:hAnsiTheme="minorHAnsi" w:cstheme="minorHAnsi"/>
            <w:b/>
            <w:szCs w:val="24"/>
          </w:rPr>
          <w:t>ELIGIBLE EMPLOYEES</w:t>
        </w:r>
        <w:r w:rsidR="0061496E" w:rsidRPr="00457BE7">
          <w:rPr>
            <w:rFonts w:asciiTheme="minorHAnsi" w:hAnsiTheme="minorHAnsi" w:cstheme="minorHAnsi"/>
            <w:webHidden/>
            <w:szCs w:val="24"/>
          </w:rPr>
          <w:tab/>
        </w:r>
        <w:r w:rsidR="0061496E" w:rsidRPr="00457BE7">
          <w:rPr>
            <w:rFonts w:asciiTheme="minorHAnsi" w:hAnsiTheme="minorHAnsi" w:cstheme="minorHAnsi"/>
            <w:webHidden/>
            <w:szCs w:val="24"/>
          </w:rPr>
          <w:fldChar w:fldCharType="begin"/>
        </w:r>
        <w:r w:rsidR="0061496E" w:rsidRPr="00457BE7">
          <w:rPr>
            <w:rFonts w:asciiTheme="minorHAnsi" w:hAnsiTheme="minorHAnsi" w:cstheme="minorHAnsi"/>
            <w:webHidden/>
            <w:szCs w:val="24"/>
          </w:rPr>
          <w:instrText xml:space="preserve"> PAGEREF _Toc361819148 \h </w:instrText>
        </w:r>
        <w:r w:rsidR="0061496E" w:rsidRPr="00457BE7">
          <w:rPr>
            <w:rFonts w:asciiTheme="minorHAnsi" w:hAnsiTheme="minorHAnsi" w:cstheme="minorHAnsi"/>
            <w:webHidden/>
            <w:szCs w:val="24"/>
          </w:rPr>
        </w:r>
        <w:r w:rsidR="0061496E" w:rsidRPr="00457BE7">
          <w:rPr>
            <w:rFonts w:asciiTheme="minorHAnsi" w:hAnsiTheme="minorHAnsi" w:cstheme="minorHAnsi"/>
            <w:webHidden/>
            <w:szCs w:val="24"/>
          </w:rPr>
          <w:fldChar w:fldCharType="separate"/>
        </w:r>
        <w:r w:rsidR="003A190D">
          <w:rPr>
            <w:rFonts w:asciiTheme="minorHAnsi" w:hAnsiTheme="minorHAnsi" w:cstheme="minorHAnsi"/>
            <w:webHidden/>
            <w:szCs w:val="24"/>
          </w:rPr>
          <w:t>8</w:t>
        </w:r>
        <w:r w:rsidR="0061496E" w:rsidRPr="00457BE7">
          <w:rPr>
            <w:rFonts w:asciiTheme="minorHAnsi" w:hAnsiTheme="minorHAnsi" w:cstheme="minorHAnsi"/>
            <w:webHidden/>
            <w:szCs w:val="24"/>
          </w:rPr>
          <w:fldChar w:fldCharType="end"/>
        </w:r>
      </w:hyperlink>
    </w:p>
    <w:p w:rsidR="0061496E" w:rsidRPr="00457BE7" w:rsidRDefault="004C7E3C">
      <w:pPr>
        <w:pStyle w:val="TOC1"/>
        <w:rPr>
          <w:rFonts w:asciiTheme="minorHAnsi" w:eastAsiaTheme="minorEastAsia" w:hAnsiTheme="minorHAnsi" w:cstheme="minorHAnsi"/>
          <w:szCs w:val="24"/>
        </w:rPr>
      </w:pPr>
      <w:hyperlink w:anchor="_Toc361819149" w:history="1">
        <w:r w:rsidR="0061496E" w:rsidRPr="00457BE7">
          <w:rPr>
            <w:rStyle w:val="Hyperlink"/>
            <w:rFonts w:asciiTheme="minorHAnsi" w:hAnsiTheme="minorHAnsi" w:cstheme="minorHAnsi"/>
            <w:b/>
            <w:szCs w:val="24"/>
          </w:rPr>
          <w:t>DEPENDENTS</w:t>
        </w:r>
        <w:r w:rsidR="0061496E" w:rsidRPr="00457BE7">
          <w:rPr>
            <w:rFonts w:asciiTheme="minorHAnsi" w:hAnsiTheme="minorHAnsi" w:cstheme="minorHAnsi"/>
            <w:webHidden/>
            <w:szCs w:val="24"/>
          </w:rPr>
          <w:tab/>
        </w:r>
        <w:r w:rsidR="0061496E" w:rsidRPr="00457BE7">
          <w:rPr>
            <w:rFonts w:asciiTheme="minorHAnsi" w:hAnsiTheme="minorHAnsi" w:cstheme="minorHAnsi"/>
            <w:webHidden/>
            <w:szCs w:val="24"/>
          </w:rPr>
          <w:fldChar w:fldCharType="begin"/>
        </w:r>
        <w:r w:rsidR="0061496E" w:rsidRPr="00457BE7">
          <w:rPr>
            <w:rFonts w:asciiTheme="minorHAnsi" w:hAnsiTheme="minorHAnsi" w:cstheme="minorHAnsi"/>
            <w:webHidden/>
            <w:szCs w:val="24"/>
          </w:rPr>
          <w:instrText xml:space="preserve"> PAGEREF _Toc361819149 \h </w:instrText>
        </w:r>
        <w:r w:rsidR="0061496E" w:rsidRPr="00457BE7">
          <w:rPr>
            <w:rFonts w:asciiTheme="minorHAnsi" w:hAnsiTheme="minorHAnsi" w:cstheme="minorHAnsi"/>
            <w:webHidden/>
            <w:szCs w:val="24"/>
          </w:rPr>
        </w:r>
        <w:r w:rsidR="0061496E" w:rsidRPr="00457BE7">
          <w:rPr>
            <w:rFonts w:asciiTheme="minorHAnsi" w:hAnsiTheme="minorHAnsi" w:cstheme="minorHAnsi"/>
            <w:webHidden/>
            <w:szCs w:val="24"/>
          </w:rPr>
          <w:fldChar w:fldCharType="separate"/>
        </w:r>
        <w:r w:rsidR="003A190D">
          <w:rPr>
            <w:rFonts w:asciiTheme="minorHAnsi" w:hAnsiTheme="minorHAnsi" w:cstheme="minorHAnsi"/>
            <w:webHidden/>
            <w:szCs w:val="24"/>
          </w:rPr>
          <w:t>9</w:t>
        </w:r>
        <w:r w:rsidR="0061496E" w:rsidRPr="00457BE7">
          <w:rPr>
            <w:rFonts w:asciiTheme="minorHAnsi" w:hAnsiTheme="minorHAnsi" w:cstheme="minorHAnsi"/>
            <w:webHidden/>
            <w:szCs w:val="24"/>
          </w:rPr>
          <w:fldChar w:fldCharType="end"/>
        </w:r>
      </w:hyperlink>
    </w:p>
    <w:p w:rsidR="0061496E" w:rsidRPr="00457BE7" w:rsidRDefault="004C7E3C">
      <w:pPr>
        <w:pStyle w:val="TOC1"/>
        <w:rPr>
          <w:rFonts w:asciiTheme="minorHAnsi" w:eastAsiaTheme="minorEastAsia" w:hAnsiTheme="minorHAnsi" w:cstheme="minorHAnsi"/>
          <w:szCs w:val="24"/>
        </w:rPr>
      </w:pPr>
      <w:hyperlink w:anchor="_Toc361819150" w:history="1">
        <w:r w:rsidR="0061496E" w:rsidRPr="00457BE7">
          <w:rPr>
            <w:rStyle w:val="Hyperlink"/>
            <w:rFonts w:asciiTheme="minorHAnsi" w:hAnsiTheme="minorHAnsi" w:cstheme="minorHAnsi"/>
            <w:b/>
            <w:szCs w:val="24"/>
          </w:rPr>
          <w:t>ENROLLMENT AND PARTICIPATION</w:t>
        </w:r>
        <w:r w:rsidR="0061496E" w:rsidRPr="00457BE7">
          <w:rPr>
            <w:rFonts w:asciiTheme="minorHAnsi" w:hAnsiTheme="minorHAnsi" w:cstheme="minorHAnsi"/>
            <w:webHidden/>
            <w:szCs w:val="24"/>
          </w:rPr>
          <w:tab/>
        </w:r>
        <w:r w:rsidR="0061496E" w:rsidRPr="00457BE7">
          <w:rPr>
            <w:rFonts w:asciiTheme="minorHAnsi" w:hAnsiTheme="minorHAnsi" w:cstheme="minorHAnsi"/>
            <w:webHidden/>
            <w:szCs w:val="24"/>
          </w:rPr>
          <w:fldChar w:fldCharType="begin"/>
        </w:r>
        <w:r w:rsidR="0061496E" w:rsidRPr="00457BE7">
          <w:rPr>
            <w:rFonts w:asciiTheme="minorHAnsi" w:hAnsiTheme="minorHAnsi" w:cstheme="minorHAnsi"/>
            <w:webHidden/>
            <w:szCs w:val="24"/>
          </w:rPr>
          <w:instrText xml:space="preserve"> PAGEREF _Toc361819150 \h </w:instrText>
        </w:r>
        <w:r w:rsidR="0061496E" w:rsidRPr="00457BE7">
          <w:rPr>
            <w:rFonts w:asciiTheme="minorHAnsi" w:hAnsiTheme="minorHAnsi" w:cstheme="minorHAnsi"/>
            <w:webHidden/>
            <w:szCs w:val="24"/>
          </w:rPr>
        </w:r>
        <w:r w:rsidR="0061496E" w:rsidRPr="00457BE7">
          <w:rPr>
            <w:rFonts w:asciiTheme="minorHAnsi" w:hAnsiTheme="minorHAnsi" w:cstheme="minorHAnsi"/>
            <w:webHidden/>
            <w:szCs w:val="24"/>
          </w:rPr>
          <w:fldChar w:fldCharType="separate"/>
        </w:r>
        <w:r w:rsidR="003A190D">
          <w:rPr>
            <w:rFonts w:asciiTheme="minorHAnsi" w:hAnsiTheme="minorHAnsi" w:cstheme="minorHAnsi"/>
            <w:webHidden/>
            <w:szCs w:val="24"/>
          </w:rPr>
          <w:t>10</w:t>
        </w:r>
        <w:r w:rsidR="0061496E" w:rsidRPr="00457BE7">
          <w:rPr>
            <w:rFonts w:asciiTheme="minorHAnsi" w:hAnsiTheme="minorHAnsi" w:cstheme="minorHAnsi"/>
            <w:webHidden/>
            <w:szCs w:val="24"/>
          </w:rPr>
          <w:fldChar w:fldCharType="end"/>
        </w:r>
      </w:hyperlink>
    </w:p>
    <w:p w:rsidR="0061496E" w:rsidRPr="00457BE7" w:rsidRDefault="004C7E3C">
      <w:pPr>
        <w:pStyle w:val="TOC1"/>
        <w:rPr>
          <w:rFonts w:asciiTheme="minorHAnsi" w:eastAsiaTheme="minorEastAsia" w:hAnsiTheme="minorHAnsi" w:cstheme="minorHAnsi"/>
          <w:szCs w:val="24"/>
        </w:rPr>
      </w:pPr>
      <w:hyperlink w:anchor="_Toc361819151" w:history="1">
        <w:r w:rsidR="0061496E" w:rsidRPr="00457BE7">
          <w:rPr>
            <w:rStyle w:val="Hyperlink"/>
            <w:rFonts w:asciiTheme="minorHAnsi" w:hAnsiTheme="minorHAnsi" w:cstheme="minorHAnsi"/>
            <w:b/>
            <w:szCs w:val="24"/>
          </w:rPr>
          <w:t>ELECTION CHANGES DURING THE PLAN YEAR</w:t>
        </w:r>
        <w:r w:rsidR="0061496E" w:rsidRPr="00457BE7">
          <w:rPr>
            <w:rFonts w:asciiTheme="minorHAnsi" w:hAnsiTheme="minorHAnsi" w:cstheme="minorHAnsi"/>
            <w:webHidden/>
            <w:szCs w:val="24"/>
          </w:rPr>
          <w:tab/>
        </w:r>
        <w:r w:rsidR="0061496E" w:rsidRPr="00457BE7">
          <w:rPr>
            <w:rFonts w:asciiTheme="minorHAnsi" w:hAnsiTheme="minorHAnsi" w:cstheme="minorHAnsi"/>
            <w:webHidden/>
            <w:szCs w:val="24"/>
          </w:rPr>
          <w:fldChar w:fldCharType="begin"/>
        </w:r>
        <w:r w:rsidR="0061496E" w:rsidRPr="00457BE7">
          <w:rPr>
            <w:rFonts w:asciiTheme="minorHAnsi" w:hAnsiTheme="minorHAnsi" w:cstheme="minorHAnsi"/>
            <w:webHidden/>
            <w:szCs w:val="24"/>
          </w:rPr>
          <w:instrText xml:space="preserve"> PAGEREF _Toc361819151 \h </w:instrText>
        </w:r>
        <w:r w:rsidR="0061496E" w:rsidRPr="00457BE7">
          <w:rPr>
            <w:rFonts w:asciiTheme="minorHAnsi" w:hAnsiTheme="minorHAnsi" w:cstheme="minorHAnsi"/>
            <w:webHidden/>
            <w:szCs w:val="24"/>
          </w:rPr>
        </w:r>
        <w:r w:rsidR="0061496E" w:rsidRPr="00457BE7">
          <w:rPr>
            <w:rFonts w:asciiTheme="minorHAnsi" w:hAnsiTheme="minorHAnsi" w:cstheme="minorHAnsi"/>
            <w:webHidden/>
            <w:szCs w:val="24"/>
          </w:rPr>
          <w:fldChar w:fldCharType="separate"/>
        </w:r>
        <w:r w:rsidR="003A190D">
          <w:rPr>
            <w:rFonts w:asciiTheme="minorHAnsi" w:hAnsiTheme="minorHAnsi" w:cstheme="minorHAnsi"/>
            <w:webHidden/>
            <w:szCs w:val="24"/>
          </w:rPr>
          <w:t>11</w:t>
        </w:r>
        <w:r w:rsidR="0061496E" w:rsidRPr="00457BE7">
          <w:rPr>
            <w:rFonts w:asciiTheme="minorHAnsi" w:hAnsiTheme="minorHAnsi" w:cstheme="minorHAnsi"/>
            <w:webHidden/>
            <w:szCs w:val="24"/>
          </w:rPr>
          <w:fldChar w:fldCharType="end"/>
        </w:r>
      </w:hyperlink>
    </w:p>
    <w:p w:rsidR="0061496E" w:rsidRPr="00457BE7" w:rsidRDefault="004C7E3C">
      <w:pPr>
        <w:pStyle w:val="TOC1"/>
        <w:rPr>
          <w:rFonts w:asciiTheme="minorHAnsi" w:eastAsiaTheme="minorEastAsia" w:hAnsiTheme="minorHAnsi" w:cstheme="minorHAnsi"/>
          <w:szCs w:val="24"/>
        </w:rPr>
      </w:pPr>
      <w:hyperlink w:anchor="_Toc361819152" w:history="1">
        <w:r w:rsidR="0061496E" w:rsidRPr="00457BE7">
          <w:rPr>
            <w:rStyle w:val="Hyperlink"/>
            <w:rFonts w:asciiTheme="minorHAnsi" w:hAnsiTheme="minorHAnsi" w:cstheme="minorHAnsi"/>
            <w:b/>
            <w:szCs w:val="24"/>
          </w:rPr>
          <w:t>PARTICIPATION DURING A LEAVE OF ABSENCE</w:t>
        </w:r>
        <w:r w:rsidR="0061496E" w:rsidRPr="00457BE7">
          <w:rPr>
            <w:rFonts w:asciiTheme="minorHAnsi" w:hAnsiTheme="minorHAnsi" w:cstheme="minorHAnsi"/>
            <w:webHidden/>
            <w:szCs w:val="24"/>
          </w:rPr>
          <w:tab/>
        </w:r>
        <w:r w:rsidR="0061496E" w:rsidRPr="00457BE7">
          <w:rPr>
            <w:rFonts w:asciiTheme="minorHAnsi" w:hAnsiTheme="minorHAnsi" w:cstheme="minorHAnsi"/>
            <w:webHidden/>
            <w:szCs w:val="24"/>
          </w:rPr>
          <w:fldChar w:fldCharType="begin"/>
        </w:r>
        <w:r w:rsidR="0061496E" w:rsidRPr="00457BE7">
          <w:rPr>
            <w:rFonts w:asciiTheme="minorHAnsi" w:hAnsiTheme="minorHAnsi" w:cstheme="minorHAnsi"/>
            <w:webHidden/>
            <w:szCs w:val="24"/>
          </w:rPr>
          <w:instrText xml:space="preserve"> PAGEREF _Toc361819152 \h </w:instrText>
        </w:r>
        <w:r w:rsidR="0061496E" w:rsidRPr="00457BE7">
          <w:rPr>
            <w:rFonts w:asciiTheme="minorHAnsi" w:hAnsiTheme="minorHAnsi" w:cstheme="minorHAnsi"/>
            <w:webHidden/>
            <w:szCs w:val="24"/>
          </w:rPr>
        </w:r>
        <w:r w:rsidR="0061496E" w:rsidRPr="00457BE7">
          <w:rPr>
            <w:rFonts w:asciiTheme="minorHAnsi" w:hAnsiTheme="minorHAnsi" w:cstheme="minorHAnsi"/>
            <w:webHidden/>
            <w:szCs w:val="24"/>
          </w:rPr>
          <w:fldChar w:fldCharType="separate"/>
        </w:r>
        <w:r w:rsidR="003A190D">
          <w:rPr>
            <w:rFonts w:asciiTheme="minorHAnsi" w:hAnsiTheme="minorHAnsi" w:cstheme="minorHAnsi"/>
            <w:webHidden/>
            <w:szCs w:val="24"/>
          </w:rPr>
          <w:t>12</w:t>
        </w:r>
        <w:r w:rsidR="0061496E" w:rsidRPr="00457BE7">
          <w:rPr>
            <w:rFonts w:asciiTheme="minorHAnsi" w:hAnsiTheme="minorHAnsi" w:cstheme="minorHAnsi"/>
            <w:webHidden/>
            <w:szCs w:val="24"/>
          </w:rPr>
          <w:fldChar w:fldCharType="end"/>
        </w:r>
      </w:hyperlink>
    </w:p>
    <w:p w:rsidR="0061496E" w:rsidRPr="00457BE7" w:rsidRDefault="004C7E3C">
      <w:pPr>
        <w:pStyle w:val="TOC1"/>
        <w:rPr>
          <w:rFonts w:asciiTheme="minorHAnsi" w:eastAsiaTheme="minorEastAsia" w:hAnsiTheme="minorHAnsi" w:cstheme="minorHAnsi"/>
          <w:szCs w:val="24"/>
        </w:rPr>
      </w:pPr>
      <w:hyperlink w:anchor="_Toc361819153" w:history="1">
        <w:r w:rsidR="0061496E" w:rsidRPr="00457BE7">
          <w:rPr>
            <w:rStyle w:val="Hyperlink"/>
            <w:rFonts w:asciiTheme="minorHAnsi" w:hAnsiTheme="minorHAnsi" w:cstheme="minorHAnsi"/>
            <w:b/>
            <w:w w:val="0"/>
            <w:szCs w:val="24"/>
          </w:rPr>
          <w:t>OBTAINING REIMBURSEMENTS</w:t>
        </w:r>
        <w:r w:rsidR="0061496E" w:rsidRPr="00457BE7">
          <w:rPr>
            <w:rFonts w:asciiTheme="minorHAnsi" w:hAnsiTheme="minorHAnsi" w:cstheme="minorHAnsi"/>
            <w:webHidden/>
            <w:szCs w:val="24"/>
          </w:rPr>
          <w:tab/>
        </w:r>
        <w:r w:rsidR="0061496E" w:rsidRPr="00457BE7">
          <w:rPr>
            <w:rFonts w:asciiTheme="minorHAnsi" w:hAnsiTheme="minorHAnsi" w:cstheme="minorHAnsi"/>
            <w:webHidden/>
            <w:szCs w:val="24"/>
          </w:rPr>
          <w:fldChar w:fldCharType="begin"/>
        </w:r>
        <w:r w:rsidR="0061496E" w:rsidRPr="00457BE7">
          <w:rPr>
            <w:rFonts w:asciiTheme="minorHAnsi" w:hAnsiTheme="minorHAnsi" w:cstheme="minorHAnsi"/>
            <w:webHidden/>
            <w:szCs w:val="24"/>
          </w:rPr>
          <w:instrText xml:space="preserve"> PAGEREF _Toc361819153 \h </w:instrText>
        </w:r>
        <w:r w:rsidR="0061496E" w:rsidRPr="00457BE7">
          <w:rPr>
            <w:rFonts w:asciiTheme="minorHAnsi" w:hAnsiTheme="minorHAnsi" w:cstheme="minorHAnsi"/>
            <w:webHidden/>
            <w:szCs w:val="24"/>
          </w:rPr>
        </w:r>
        <w:r w:rsidR="0061496E" w:rsidRPr="00457BE7">
          <w:rPr>
            <w:rFonts w:asciiTheme="minorHAnsi" w:hAnsiTheme="minorHAnsi" w:cstheme="minorHAnsi"/>
            <w:webHidden/>
            <w:szCs w:val="24"/>
          </w:rPr>
          <w:fldChar w:fldCharType="separate"/>
        </w:r>
        <w:r w:rsidR="003A190D">
          <w:rPr>
            <w:rFonts w:asciiTheme="minorHAnsi" w:hAnsiTheme="minorHAnsi" w:cstheme="minorHAnsi"/>
            <w:webHidden/>
            <w:szCs w:val="24"/>
          </w:rPr>
          <w:t>14</w:t>
        </w:r>
        <w:r w:rsidR="0061496E" w:rsidRPr="00457BE7">
          <w:rPr>
            <w:rFonts w:asciiTheme="minorHAnsi" w:hAnsiTheme="minorHAnsi" w:cstheme="minorHAnsi"/>
            <w:webHidden/>
            <w:szCs w:val="24"/>
          </w:rPr>
          <w:fldChar w:fldCharType="end"/>
        </w:r>
      </w:hyperlink>
    </w:p>
    <w:p w:rsidR="0061496E" w:rsidRPr="00457BE7" w:rsidRDefault="004C7E3C">
      <w:pPr>
        <w:pStyle w:val="TOC1"/>
        <w:rPr>
          <w:rFonts w:asciiTheme="minorHAnsi" w:eastAsiaTheme="minorEastAsia" w:hAnsiTheme="minorHAnsi" w:cstheme="minorHAnsi"/>
          <w:szCs w:val="24"/>
        </w:rPr>
      </w:pPr>
      <w:hyperlink w:anchor="_Toc361819154" w:history="1">
        <w:r w:rsidR="0061496E" w:rsidRPr="00457BE7">
          <w:rPr>
            <w:rStyle w:val="Hyperlink"/>
            <w:rFonts w:asciiTheme="minorHAnsi" w:hAnsiTheme="minorHAnsi" w:cstheme="minorHAnsi"/>
            <w:b/>
            <w:w w:val="0"/>
            <w:szCs w:val="24"/>
          </w:rPr>
          <w:t>CLAIMS AND APPEAL PROCEDURE</w:t>
        </w:r>
        <w:r w:rsidR="0061496E" w:rsidRPr="00457BE7">
          <w:rPr>
            <w:rFonts w:asciiTheme="minorHAnsi" w:hAnsiTheme="minorHAnsi" w:cstheme="minorHAnsi"/>
            <w:webHidden/>
            <w:szCs w:val="24"/>
          </w:rPr>
          <w:tab/>
        </w:r>
        <w:r w:rsidR="0061496E" w:rsidRPr="00457BE7">
          <w:rPr>
            <w:rFonts w:asciiTheme="minorHAnsi" w:hAnsiTheme="minorHAnsi" w:cstheme="minorHAnsi"/>
            <w:webHidden/>
            <w:szCs w:val="24"/>
          </w:rPr>
          <w:fldChar w:fldCharType="begin"/>
        </w:r>
        <w:r w:rsidR="0061496E" w:rsidRPr="00457BE7">
          <w:rPr>
            <w:rFonts w:asciiTheme="minorHAnsi" w:hAnsiTheme="minorHAnsi" w:cstheme="minorHAnsi"/>
            <w:webHidden/>
            <w:szCs w:val="24"/>
          </w:rPr>
          <w:instrText xml:space="preserve"> PAGEREF _Toc361819154 \h </w:instrText>
        </w:r>
        <w:r w:rsidR="0061496E" w:rsidRPr="00457BE7">
          <w:rPr>
            <w:rFonts w:asciiTheme="minorHAnsi" w:hAnsiTheme="minorHAnsi" w:cstheme="minorHAnsi"/>
            <w:webHidden/>
            <w:szCs w:val="24"/>
          </w:rPr>
        </w:r>
        <w:r w:rsidR="0061496E" w:rsidRPr="00457BE7">
          <w:rPr>
            <w:rFonts w:asciiTheme="minorHAnsi" w:hAnsiTheme="minorHAnsi" w:cstheme="minorHAnsi"/>
            <w:webHidden/>
            <w:szCs w:val="24"/>
          </w:rPr>
          <w:fldChar w:fldCharType="separate"/>
        </w:r>
        <w:r w:rsidR="003A190D">
          <w:rPr>
            <w:rFonts w:asciiTheme="minorHAnsi" w:hAnsiTheme="minorHAnsi" w:cstheme="minorHAnsi"/>
            <w:webHidden/>
            <w:szCs w:val="24"/>
          </w:rPr>
          <w:t>16</w:t>
        </w:r>
        <w:r w:rsidR="0061496E" w:rsidRPr="00457BE7">
          <w:rPr>
            <w:rFonts w:asciiTheme="minorHAnsi" w:hAnsiTheme="minorHAnsi" w:cstheme="minorHAnsi"/>
            <w:webHidden/>
            <w:szCs w:val="24"/>
          </w:rPr>
          <w:fldChar w:fldCharType="end"/>
        </w:r>
      </w:hyperlink>
    </w:p>
    <w:p w:rsidR="0061496E" w:rsidRPr="00457BE7" w:rsidRDefault="004C7E3C">
      <w:pPr>
        <w:pStyle w:val="TOC1"/>
        <w:rPr>
          <w:rFonts w:asciiTheme="minorHAnsi" w:eastAsiaTheme="minorEastAsia" w:hAnsiTheme="minorHAnsi" w:cstheme="minorHAnsi"/>
          <w:szCs w:val="24"/>
        </w:rPr>
      </w:pPr>
      <w:hyperlink w:anchor="_Toc361819155" w:history="1">
        <w:r w:rsidR="0061496E" w:rsidRPr="00457BE7">
          <w:rPr>
            <w:rStyle w:val="Hyperlink"/>
            <w:rFonts w:asciiTheme="minorHAnsi" w:hAnsiTheme="minorHAnsi" w:cstheme="minorHAnsi"/>
            <w:b/>
            <w:w w:val="0"/>
            <w:szCs w:val="24"/>
          </w:rPr>
          <w:t>FORFEITURE OF ACCOUNT BALANCE</w:t>
        </w:r>
        <w:r w:rsidR="0061496E" w:rsidRPr="00457BE7">
          <w:rPr>
            <w:rFonts w:asciiTheme="minorHAnsi" w:hAnsiTheme="minorHAnsi" w:cstheme="minorHAnsi"/>
            <w:webHidden/>
            <w:szCs w:val="24"/>
          </w:rPr>
          <w:tab/>
        </w:r>
        <w:r w:rsidR="0061496E" w:rsidRPr="00457BE7">
          <w:rPr>
            <w:rFonts w:asciiTheme="minorHAnsi" w:hAnsiTheme="minorHAnsi" w:cstheme="minorHAnsi"/>
            <w:webHidden/>
            <w:szCs w:val="24"/>
          </w:rPr>
          <w:fldChar w:fldCharType="begin"/>
        </w:r>
        <w:r w:rsidR="0061496E" w:rsidRPr="00457BE7">
          <w:rPr>
            <w:rFonts w:asciiTheme="minorHAnsi" w:hAnsiTheme="minorHAnsi" w:cstheme="minorHAnsi"/>
            <w:webHidden/>
            <w:szCs w:val="24"/>
          </w:rPr>
          <w:instrText xml:space="preserve"> PAGEREF _Toc361819155 \h </w:instrText>
        </w:r>
        <w:r w:rsidR="0061496E" w:rsidRPr="00457BE7">
          <w:rPr>
            <w:rFonts w:asciiTheme="minorHAnsi" w:hAnsiTheme="minorHAnsi" w:cstheme="minorHAnsi"/>
            <w:webHidden/>
            <w:szCs w:val="24"/>
          </w:rPr>
        </w:r>
        <w:r w:rsidR="0061496E" w:rsidRPr="00457BE7">
          <w:rPr>
            <w:rFonts w:asciiTheme="minorHAnsi" w:hAnsiTheme="minorHAnsi" w:cstheme="minorHAnsi"/>
            <w:webHidden/>
            <w:szCs w:val="24"/>
          </w:rPr>
          <w:fldChar w:fldCharType="separate"/>
        </w:r>
        <w:r w:rsidR="003A190D">
          <w:rPr>
            <w:rFonts w:asciiTheme="minorHAnsi" w:hAnsiTheme="minorHAnsi" w:cstheme="minorHAnsi"/>
            <w:webHidden/>
            <w:szCs w:val="24"/>
          </w:rPr>
          <w:t>17</w:t>
        </w:r>
        <w:r w:rsidR="0061496E" w:rsidRPr="00457BE7">
          <w:rPr>
            <w:rFonts w:asciiTheme="minorHAnsi" w:hAnsiTheme="minorHAnsi" w:cstheme="minorHAnsi"/>
            <w:webHidden/>
            <w:szCs w:val="24"/>
          </w:rPr>
          <w:fldChar w:fldCharType="end"/>
        </w:r>
      </w:hyperlink>
    </w:p>
    <w:p w:rsidR="0061496E" w:rsidRPr="00457BE7" w:rsidRDefault="004C7E3C">
      <w:pPr>
        <w:pStyle w:val="TOC1"/>
        <w:rPr>
          <w:rFonts w:asciiTheme="minorHAnsi" w:eastAsiaTheme="minorEastAsia" w:hAnsiTheme="minorHAnsi" w:cstheme="minorHAnsi"/>
          <w:szCs w:val="24"/>
        </w:rPr>
      </w:pPr>
      <w:hyperlink w:anchor="_Toc361819156" w:history="1">
        <w:r w:rsidR="0061496E" w:rsidRPr="00457BE7">
          <w:rPr>
            <w:rStyle w:val="Hyperlink"/>
            <w:rFonts w:asciiTheme="minorHAnsi" w:hAnsiTheme="minorHAnsi" w:cstheme="minorHAnsi"/>
            <w:b/>
            <w:w w:val="0"/>
            <w:szCs w:val="24"/>
          </w:rPr>
          <w:t>TERMINATION OF PARTICIPATION DUE TO TERMINATION OF EMPLOYMENT</w:t>
        </w:r>
        <w:r w:rsidR="0061496E" w:rsidRPr="00457BE7">
          <w:rPr>
            <w:rFonts w:asciiTheme="minorHAnsi" w:hAnsiTheme="minorHAnsi" w:cstheme="minorHAnsi"/>
            <w:webHidden/>
            <w:szCs w:val="24"/>
          </w:rPr>
          <w:tab/>
        </w:r>
        <w:r w:rsidR="0061496E" w:rsidRPr="00457BE7">
          <w:rPr>
            <w:rFonts w:asciiTheme="minorHAnsi" w:hAnsiTheme="minorHAnsi" w:cstheme="minorHAnsi"/>
            <w:webHidden/>
            <w:szCs w:val="24"/>
          </w:rPr>
          <w:fldChar w:fldCharType="begin"/>
        </w:r>
        <w:r w:rsidR="0061496E" w:rsidRPr="00457BE7">
          <w:rPr>
            <w:rFonts w:asciiTheme="minorHAnsi" w:hAnsiTheme="minorHAnsi" w:cstheme="minorHAnsi"/>
            <w:webHidden/>
            <w:szCs w:val="24"/>
          </w:rPr>
          <w:instrText xml:space="preserve"> PAGEREF _Toc361819156 \h </w:instrText>
        </w:r>
        <w:r w:rsidR="0061496E" w:rsidRPr="00457BE7">
          <w:rPr>
            <w:rFonts w:asciiTheme="minorHAnsi" w:hAnsiTheme="minorHAnsi" w:cstheme="minorHAnsi"/>
            <w:webHidden/>
            <w:szCs w:val="24"/>
          </w:rPr>
        </w:r>
        <w:r w:rsidR="0061496E" w:rsidRPr="00457BE7">
          <w:rPr>
            <w:rFonts w:asciiTheme="minorHAnsi" w:hAnsiTheme="minorHAnsi" w:cstheme="minorHAnsi"/>
            <w:webHidden/>
            <w:szCs w:val="24"/>
          </w:rPr>
          <w:fldChar w:fldCharType="separate"/>
        </w:r>
        <w:r w:rsidR="003A190D">
          <w:rPr>
            <w:rFonts w:asciiTheme="minorHAnsi" w:hAnsiTheme="minorHAnsi" w:cstheme="minorHAnsi"/>
            <w:webHidden/>
            <w:szCs w:val="24"/>
          </w:rPr>
          <w:t>17</w:t>
        </w:r>
        <w:r w:rsidR="0061496E" w:rsidRPr="00457BE7">
          <w:rPr>
            <w:rFonts w:asciiTheme="minorHAnsi" w:hAnsiTheme="minorHAnsi" w:cstheme="minorHAnsi"/>
            <w:webHidden/>
            <w:szCs w:val="24"/>
          </w:rPr>
          <w:fldChar w:fldCharType="end"/>
        </w:r>
      </w:hyperlink>
    </w:p>
    <w:p w:rsidR="0061496E" w:rsidRPr="00457BE7" w:rsidRDefault="004C7E3C">
      <w:pPr>
        <w:pStyle w:val="TOC1"/>
        <w:rPr>
          <w:rFonts w:asciiTheme="minorHAnsi" w:eastAsiaTheme="minorEastAsia" w:hAnsiTheme="minorHAnsi" w:cstheme="minorHAnsi"/>
          <w:szCs w:val="24"/>
        </w:rPr>
      </w:pPr>
      <w:hyperlink w:anchor="_Toc361819157" w:history="1">
        <w:r w:rsidR="0061496E" w:rsidRPr="00457BE7">
          <w:rPr>
            <w:rStyle w:val="Hyperlink"/>
            <w:rFonts w:asciiTheme="minorHAnsi" w:hAnsiTheme="minorHAnsi" w:cstheme="minorHAnsi"/>
            <w:b/>
            <w:w w:val="0"/>
            <w:szCs w:val="24"/>
          </w:rPr>
          <w:t>OTHER REASONS FOR TERMINATION OF PARTICIPATION</w:t>
        </w:r>
        <w:r w:rsidR="0061496E" w:rsidRPr="00457BE7">
          <w:rPr>
            <w:rFonts w:asciiTheme="minorHAnsi" w:hAnsiTheme="minorHAnsi" w:cstheme="minorHAnsi"/>
            <w:webHidden/>
            <w:szCs w:val="24"/>
          </w:rPr>
          <w:tab/>
        </w:r>
        <w:r w:rsidR="0061496E" w:rsidRPr="00457BE7">
          <w:rPr>
            <w:rFonts w:asciiTheme="minorHAnsi" w:hAnsiTheme="minorHAnsi" w:cstheme="minorHAnsi"/>
            <w:webHidden/>
            <w:szCs w:val="24"/>
          </w:rPr>
          <w:fldChar w:fldCharType="begin"/>
        </w:r>
        <w:r w:rsidR="0061496E" w:rsidRPr="00457BE7">
          <w:rPr>
            <w:rFonts w:asciiTheme="minorHAnsi" w:hAnsiTheme="minorHAnsi" w:cstheme="minorHAnsi"/>
            <w:webHidden/>
            <w:szCs w:val="24"/>
          </w:rPr>
          <w:instrText xml:space="preserve"> PAGEREF _Toc361819157 \h </w:instrText>
        </w:r>
        <w:r w:rsidR="0061496E" w:rsidRPr="00457BE7">
          <w:rPr>
            <w:rFonts w:asciiTheme="minorHAnsi" w:hAnsiTheme="minorHAnsi" w:cstheme="minorHAnsi"/>
            <w:webHidden/>
            <w:szCs w:val="24"/>
          </w:rPr>
        </w:r>
        <w:r w:rsidR="0061496E" w:rsidRPr="00457BE7">
          <w:rPr>
            <w:rFonts w:asciiTheme="minorHAnsi" w:hAnsiTheme="minorHAnsi" w:cstheme="minorHAnsi"/>
            <w:webHidden/>
            <w:szCs w:val="24"/>
          </w:rPr>
          <w:fldChar w:fldCharType="separate"/>
        </w:r>
        <w:r w:rsidR="003A190D">
          <w:rPr>
            <w:rFonts w:asciiTheme="minorHAnsi" w:hAnsiTheme="minorHAnsi" w:cstheme="minorHAnsi"/>
            <w:webHidden/>
            <w:szCs w:val="24"/>
          </w:rPr>
          <w:t>18</w:t>
        </w:r>
        <w:r w:rsidR="0061496E" w:rsidRPr="00457BE7">
          <w:rPr>
            <w:rFonts w:asciiTheme="minorHAnsi" w:hAnsiTheme="minorHAnsi" w:cstheme="minorHAnsi"/>
            <w:webHidden/>
            <w:szCs w:val="24"/>
          </w:rPr>
          <w:fldChar w:fldCharType="end"/>
        </w:r>
      </w:hyperlink>
    </w:p>
    <w:p w:rsidR="0061496E" w:rsidRPr="00457BE7" w:rsidRDefault="004C7E3C">
      <w:pPr>
        <w:pStyle w:val="TOC1"/>
        <w:rPr>
          <w:rFonts w:asciiTheme="minorHAnsi" w:eastAsiaTheme="minorEastAsia" w:hAnsiTheme="minorHAnsi" w:cstheme="minorHAnsi"/>
          <w:szCs w:val="24"/>
        </w:rPr>
      </w:pPr>
      <w:hyperlink w:anchor="_Toc361819158" w:history="1">
        <w:r w:rsidR="0061496E" w:rsidRPr="00457BE7">
          <w:rPr>
            <w:rStyle w:val="Hyperlink"/>
            <w:rFonts w:asciiTheme="minorHAnsi" w:hAnsiTheme="minorHAnsi" w:cstheme="minorHAnsi"/>
            <w:b/>
            <w:w w:val="0"/>
            <w:szCs w:val="24"/>
          </w:rPr>
          <w:t>NOTICES</w:t>
        </w:r>
        <w:r w:rsidR="0061496E" w:rsidRPr="00457BE7">
          <w:rPr>
            <w:rFonts w:asciiTheme="minorHAnsi" w:hAnsiTheme="minorHAnsi" w:cstheme="minorHAnsi"/>
            <w:webHidden/>
            <w:szCs w:val="24"/>
          </w:rPr>
          <w:tab/>
        </w:r>
        <w:r w:rsidR="0061496E" w:rsidRPr="00457BE7">
          <w:rPr>
            <w:rFonts w:asciiTheme="minorHAnsi" w:hAnsiTheme="minorHAnsi" w:cstheme="minorHAnsi"/>
            <w:webHidden/>
            <w:szCs w:val="24"/>
          </w:rPr>
          <w:fldChar w:fldCharType="begin"/>
        </w:r>
        <w:r w:rsidR="0061496E" w:rsidRPr="00457BE7">
          <w:rPr>
            <w:rFonts w:asciiTheme="minorHAnsi" w:hAnsiTheme="minorHAnsi" w:cstheme="minorHAnsi"/>
            <w:webHidden/>
            <w:szCs w:val="24"/>
          </w:rPr>
          <w:instrText xml:space="preserve"> PAGEREF _Toc361819158 \h </w:instrText>
        </w:r>
        <w:r w:rsidR="0061496E" w:rsidRPr="00457BE7">
          <w:rPr>
            <w:rFonts w:asciiTheme="minorHAnsi" w:hAnsiTheme="minorHAnsi" w:cstheme="minorHAnsi"/>
            <w:webHidden/>
            <w:szCs w:val="24"/>
          </w:rPr>
        </w:r>
        <w:r w:rsidR="0061496E" w:rsidRPr="00457BE7">
          <w:rPr>
            <w:rFonts w:asciiTheme="minorHAnsi" w:hAnsiTheme="minorHAnsi" w:cstheme="minorHAnsi"/>
            <w:webHidden/>
            <w:szCs w:val="24"/>
          </w:rPr>
          <w:fldChar w:fldCharType="separate"/>
        </w:r>
        <w:r w:rsidR="003A190D">
          <w:rPr>
            <w:rFonts w:asciiTheme="minorHAnsi" w:hAnsiTheme="minorHAnsi" w:cstheme="minorHAnsi"/>
            <w:webHidden/>
            <w:szCs w:val="24"/>
          </w:rPr>
          <w:t>19</w:t>
        </w:r>
        <w:r w:rsidR="0061496E" w:rsidRPr="00457BE7">
          <w:rPr>
            <w:rFonts w:asciiTheme="minorHAnsi" w:hAnsiTheme="minorHAnsi" w:cstheme="minorHAnsi"/>
            <w:webHidden/>
            <w:szCs w:val="24"/>
          </w:rPr>
          <w:fldChar w:fldCharType="end"/>
        </w:r>
      </w:hyperlink>
    </w:p>
    <w:p w:rsidR="0061496E" w:rsidRPr="00457BE7" w:rsidRDefault="004C7E3C">
      <w:pPr>
        <w:pStyle w:val="TOC1"/>
        <w:rPr>
          <w:rFonts w:asciiTheme="minorHAnsi" w:eastAsiaTheme="minorEastAsia" w:hAnsiTheme="minorHAnsi" w:cstheme="minorHAnsi"/>
          <w:szCs w:val="24"/>
        </w:rPr>
      </w:pPr>
      <w:hyperlink w:anchor="_Toc361819159" w:history="1">
        <w:r w:rsidR="0061496E" w:rsidRPr="00457BE7">
          <w:rPr>
            <w:rStyle w:val="Hyperlink"/>
            <w:rFonts w:asciiTheme="minorHAnsi" w:hAnsiTheme="minorHAnsi" w:cstheme="minorHAnsi"/>
            <w:b/>
            <w:w w:val="0"/>
            <w:szCs w:val="24"/>
          </w:rPr>
          <w:t>PLAN SPECIFICATIONS</w:t>
        </w:r>
        <w:r w:rsidR="0061496E" w:rsidRPr="00457BE7">
          <w:rPr>
            <w:rFonts w:asciiTheme="minorHAnsi" w:hAnsiTheme="minorHAnsi" w:cstheme="minorHAnsi"/>
            <w:webHidden/>
            <w:szCs w:val="24"/>
          </w:rPr>
          <w:tab/>
        </w:r>
        <w:r w:rsidR="0061496E" w:rsidRPr="00457BE7">
          <w:rPr>
            <w:rFonts w:asciiTheme="minorHAnsi" w:hAnsiTheme="minorHAnsi" w:cstheme="minorHAnsi"/>
            <w:webHidden/>
            <w:szCs w:val="24"/>
          </w:rPr>
          <w:fldChar w:fldCharType="begin"/>
        </w:r>
        <w:r w:rsidR="0061496E" w:rsidRPr="00457BE7">
          <w:rPr>
            <w:rFonts w:asciiTheme="minorHAnsi" w:hAnsiTheme="minorHAnsi" w:cstheme="minorHAnsi"/>
            <w:webHidden/>
            <w:szCs w:val="24"/>
          </w:rPr>
          <w:instrText xml:space="preserve"> PAGEREF _Toc361819159 \h </w:instrText>
        </w:r>
        <w:r w:rsidR="0061496E" w:rsidRPr="00457BE7">
          <w:rPr>
            <w:rFonts w:asciiTheme="minorHAnsi" w:hAnsiTheme="minorHAnsi" w:cstheme="minorHAnsi"/>
            <w:webHidden/>
            <w:szCs w:val="24"/>
          </w:rPr>
        </w:r>
        <w:r w:rsidR="0061496E" w:rsidRPr="00457BE7">
          <w:rPr>
            <w:rFonts w:asciiTheme="minorHAnsi" w:hAnsiTheme="minorHAnsi" w:cstheme="minorHAnsi"/>
            <w:webHidden/>
            <w:szCs w:val="24"/>
          </w:rPr>
          <w:fldChar w:fldCharType="separate"/>
        </w:r>
        <w:r w:rsidR="003A190D">
          <w:rPr>
            <w:rFonts w:asciiTheme="minorHAnsi" w:hAnsiTheme="minorHAnsi" w:cstheme="minorHAnsi"/>
            <w:webHidden/>
            <w:szCs w:val="24"/>
          </w:rPr>
          <w:t>24</w:t>
        </w:r>
        <w:r w:rsidR="0061496E" w:rsidRPr="00457BE7">
          <w:rPr>
            <w:rFonts w:asciiTheme="minorHAnsi" w:hAnsiTheme="minorHAnsi" w:cstheme="minorHAnsi"/>
            <w:webHidden/>
            <w:szCs w:val="24"/>
          </w:rPr>
          <w:fldChar w:fldCharType="end"/>
        </w:r>
      </w:hyperlink>
    </w:p>
    <w:p w:rsidR="0061496E" w:rsidRPr="00457BE7" w:rsidRDefault="004C7E3C">
      <w:pPr>
        <w:pStyle w:val="TOC1"/>
        <w:rPr>
          <w:rFonts w:asciiTheme="minorHAnsi" w:eastAsiaTheme="minorEastAsia" w:hAnsiTheme="minorHAnsi" w:cstheme="minorHAnsi"/>
          <w:szCs w:val="24"/>
        </w:rPr>
      </w:pPr>
      <w:hyperlink w:anchor="_Toc361819160" w:history="1">
        <w:r w:rsidR="0061496E" w:rsidRPr="00457BE7">
          <w:rPr>
            <w:rStyle w:val="Hyperlink"/>
            <w:rFonts w:asciiTheme="minorHAnsi" w:hAnsiTheme="minorHAnsi" w:cstheme="minorHAnsi"/>
            <w:b/>
            <w:w w:val="0"/>
            <w:szCs w:val="24"/>
          </w:rPr>
          <w:t>APPENDIX A</w:t>
        </w:r>
        <w:r w:rsidR="0061496E" w:rsidRPr="00457BE7">
          <w:rPr>
            <w:rFonts w:asciiTheme="minorHAnsi" w:hAnsiTheme="minorHAnsi" w:cstheme="minorHAnsi"/>
            <w:webHidden/>
            <w:szCs w:val="24"/>
          </w:rPr>
          <w:tab/>
        </w:r>
        <w:r w:rsidR="0061496E" w:rsidRPr="00457BE7">
          <w:rPr>
            <w:rFonts w:asciiTheme="minorHAnsi" w:hAnsiTheme="minorHAnsi" w:cstheme="minorHAnsi"/>
            <w:webHidden/>
            <w:szCs w:val="24"/>
          </w:rPr>
          <w:fldChar w:fldCharType="begin"/>
        </w:r>
        <w:r w:rsidR="0061496E" w:rsidRPr="00457BE7">
          <w:rPr>
            <w:rFonts w:asciiTheme="minorHAnsi" w:hAnsiTheme="minorHAnsi" w:cstheme="minorHAnsi"/>
            <w:webHidden/>
            <w:szCs w:val="24"/>
          </w:rPr>
          <w:instrText xml:space="preserve"> PAGEREF _Toc361819160 \h </w:instrText>
        </w:r>
        <w:r w:rsidR="0061496E" w:rsidRPr="00457BE7">
          <w:rPr>
            <w:rFonts w:asciiTheme="minorHAnsi" w:hAnsiTheme="minorHAnsi" w:cstheme="minorHAnsi"/>
            <w:webHidden/>
            <w:szCs w:val="24"/>
          </w:rPr>
        </w:r>
        <w:r w:rsidR="0061496E" w:rsidRPr="00457BE7">
          <w:rPr>
            <w:rFonts w:asciiTheme="minorHAnsi" w:hAnsiTheme="minorHAnsi" w:cstheme="minorHAnsi"/>
            <w:webHidden/>
            <w:szCs w:val="24"/>
          </w:rPr>
          <w:fldChar w:fldCharType="separate"/>
        </w:r>
        <w:r w:rsidR="003A190D">
          <w:rPr>
            <w:rFonts w:asciiTheme="minorHAnsi" w:hAnsiTheme="minorHAnsi" w:cstheme="minorHAnsi"/>
            <w:webHidden/>
            <w:szCs w:val="24"/>
          </w:rPr>
          <w:t>26</w:t>
        </w:r>
        <w:r w:rsidR="0061496E" w:rsidRPr="00457BE7">
          <w:rPr>
            <w:rFonts w:asciiTheme="minorHAnsi" w:hAnsiTheme="minorHAnsi" w:cstheme="minorHAnsi"/>
            <w:webHidden/>
            <w:szCs w:val="24"/>
          </w:rPr>
          <w:fldChar w:fldCharType="end"/>
        </w:r>
      </w:hyperlink>
    </w:p>
    <w:p w:rsidR="002C5B36" w:rsidRPr="00457BE7" w:rsidRDefault="009518E3" w:rsidP="00700643">
      <w:pPr>
        <w:pStyle w:val="TOC1"/>
        <w:rPr>
          <w:rFonts w:asciiTheme="minorHAnsi" w:hAnsiTheme="minorHAnsi" w:cstheme="minorHAnsi"/>
        </w:rPr>
      </w:pPr>
      <w:r w:rsidRPr="00457BE7">
        <w:rPr>
          <w:rFonts w:asciiTheme="minorHAnsi" w:hAnsiTheme="minorHAnsi" w:cstheme="minorHAnsi"/>
          <w:szCs w:val="24"/>
        </w:rPr>
        <w:fldChar w:fldCharType="end"/>
      </w:r>
    </w:p>
    <w:p w:rsidR="00700643" w:rsidRPr="00457BE7" w:rsidRDefault="00700643" w:rsidP="00700643"/>
    <w:p w:rsidR="0061496E" w:rsidRPr="00457BE7" w:rsidRDefault="0061496E" w:rsidP="00700643"/>
    <w:p w:rsidR="00700643" w:rsidRPr="00457BE7" w:rsidRDefault="00700643" w:rsidP="00700643"/>
    <w:p w:rsidR="00700643" w:rsidRPr="00457BE7" w:rsidRDefault="00700643" w:rsidP="00700643"/>
    <w:p w:rsidR="007A3DBF" w:rsidRPr="00457BE7" w:rsidRDefault="007A3DBF" w:rsidP="007A3DBF">
      <w:pPr>
        <w:rPr>
          <w:rFonts w:asciiTheme="minorHAnsi" w:hAnsiTheme="minorHAnsi" w:cstheme="minorHAnsi"/>
        </w:rPr>
      </w:pPr>
    </w:p>
    <w:p w:rsidR="007A3DBF" w:rsidRPr="00457BE7" w:rsidRDefault="007A3DBF" w:rsidP="007A3DBF">
      <w:pPr>
        <w:rPr>
          <w:rFonts w:asciiTheme="minorHAnsi" w:hAnsiTheme="minorHAnsi" w:cstheme="minorHAnsi"/>
        </w:rPr>
      </w:pPr>
    </w:p>
    <w:p w:rsidR="007A3DBF" w:rsidRPr="00457BE7" w:rsidRDefault="007A3DBF" w:rsidP="007A3DBF">
      <w:pPr>
        <w:rPr>
          <w:rFonts w:asciiTheme="minorHAnsi" w:hAnsiTheme="minorHAnsi" w:cstheme="minorHAnsi"/>
        </w:rPr>
      </w:pPr>
    </w:p>
    <w:p w:rsidR="007A3DBF" w:rsidRPr="00457BE7" w:rsidRDefault="007A3DBF" w:rsidP="007A3DBF">
      <w:pPr>
        <w:rPr>
          <w:rFonts w:asciiTheme="minorHAnsi" w:hAnsiTheme="minorHAnsi" w:cstheme="minorHAnsi"/>
        </w:rPr>
      </w:pPr>
    </w:p>
    <w:p w:rsidR="007A3DBF" w:rsidRPr="00457BE7" w:rsidRDefault="007A3DBF" w:rsidP="007A3DBF">
      <w:pPr>
        <w:rPr>
          <w:rFonts w:asciiTheme="minorHAnsi" w:hAnsiTheme="minorHAnsi" w:cstheme="minorHAnsi"/>
        </w:rPr>
      </w:pPr>
    </w:p>
    <w:p w:rsidR="00CF0C9E" w:rsidRPr="00457BE7" w:rsidRDefault="00CF0C9E">
      <w:pPr>
        <w:rPr>
          <w:rFonts w:asciiTheme="minorHAnsi" w:hAnsiTheme="minorHAnsi" w:cstheme="minorHAnsi"/>
          <w:noProof/>
        </w:rPr>
        <w:sectPr w:rsidR="00CF0C9E" w:rsidRPr="00457BE7" w:rsidSect="006A67E9">
          <w:headerReference w:type="default" r:id="rId9"/>
          <w:footerReference w:type="even" r:id="rId10"/>
          <w:footerReference w:type="default" r:id="rId11"/>
          <w:footerReference w:type="first" r:id="rId12"/>
          <w:pgSz w:w="12240" w:h="15840"/>
          <w:pgMar w:top="1440" w:right="1440" w:bottom="1440" w:left="1440" w:header="720" w:footer="720" w:gutter="0"/>
          <w:cols w:space="720"/>
          <w:noEndnote/>
          <w:titlePg/>
          <w:docGrid w:linePitch="326"/>
        </w:sectPr>
      </w:pPr>
    </w:p>
    <w:p w:rsidR="002323F6" w:rsidRDefault="002323F6">
      <w:pPr>
        <w:autoSpaceDE/>
        <w:autoSpaceDN/>
        <w:adjustRightInd/>
        <w:jc w:val="left"/>
        <w:rPr>
          <w:rFonts w:asciiTheme="minorHAnsi" w:hAnsiTheme="minorHAnsi" w:cstheme="minorHAnsi"/>
          <w:b/>
          <w:u w:val="single"/>
        </w:rPr>
      </w:pPr>
      <w:bookmarkStart w:id="4" w:name="_DV_M19"/>
      <w:bookmarkStart w:id="5" w:name="_Toc96950702"/>
      <w:bookmarkStart w:id="6" w:name="_Toc162676559"/>
      <w:bookmarkStart w:id="7" w:name="_Toc361819144"/>
      <w:bookmarkStart w:id="8" w:name="_Toc515969364"/>
      <w:bookmarkEnd w:id="4"/>
      <w:r>
        <w:rPr>
          <w:rFonts w:asciiTheme="minorHAnsi" w:hAnsiTheme="minorHAnsi" w:cstheme="minorHAnsi"/>
          <w:b/>
          <w:u w:val="single"/>
        </w:rPr>
        <w:lastRenderedPageBreak/>
        <w:br w:type="page"/>
      </w:r>
    </w:p>
    <w:p w:rsidR="00CF0C9E" w:rsidRPr="00457BE7" w:rsidRDefault="00CF0C9E" w:rsidP="002B588F">
      <w:pPr>
        <w:pStyle w:val="Heading1"/>
        <w:rPr>
          <w:rFonts w:asciiTheme="minorHAnsi" w:hAnsiTheme="minorHAnsi" w:cstheme="minorHAnsi"/>
          <w:b/>
          <w:u w:val="single"/>
        </w:rPr>
      </w:pPr>
      <w:r w:rsidRPr="00457BE7">
        <w:rPr>
          <w:rFonts w:asciiTheme="minorHAnsi" w:hAnsiTheme="minorHAnsi" w:cstheme="minorHAnsi"/>
          <w:b/>
          <w:u w:val="single"/>
        </w:rPr>
        <w:lastRenderedPageBreak/>
        <w:t>INTRODUCTION</w:t>
      </w:r>
      <w:bookmarkStart w:id="9" w:name="_Toc14139388"/>
      <w:bookmarkEnd w:id="5"/>
      <w:bookmarkEnd w:id="6"/>
      <w:bookmarkEnd w:id="7"/>
    </w:p>
    <w:p w:rsidR="00CF0C9E" w:rsidRPr="00457BE7" w:rsidRDefault="00457BE7">
      <w:pPr>
        <w:rPr>
          <w:rFonts w:asciiTheme="minorHAnsi" w:hAnsiTheme="minorHAnsi" w:cstheme="minorHAnsi"/>
        </w:rPr>
      </w:pPr>
      <w:bookmarkStart w:id="10" w:name="_DV_M20"/>
      <w:bookmarkEnd w:id="10"/>
      <w:r w:rsidRPr="00457BE7">
        <w:rPr>
          <w:rFonts w:asciiTheme="minorHAnsi" w:hAnsiTheme="minorHAnsi" w:cstheme="minorHAnsi"/>
        </w:rPr>
        <w:t>St. Francis Health Services of Morris, Inc.</w:t>
      </w:r>
      <w:r w:rsidR="00592DD3" w:rsidRPr="00457BE7">
        <w:rPr>
          <w:rFonts w:asciiTheme="minorHAnsi" w:hAnsiTheme="minorHAnsi" w:cstheme="minorHAnsi"/>
        </w:rPr>
        <w:t xml:space="preserve">’s </w:t>
      </w:r>
      <w:proofErr w:type="spellStart"/>
      <w:r w:rsidR="00592DD3" w:rsidRPr="00457BE7">
        <w:rPr>
          <w:rFonts w:asciiTheme="minorHAnsi" w:hAnsiTheme="minorHAnsi" w:cstheme="minorHAnsi"/>
        </w:rPr>
        <w:t>S</w:t>
      </w:r>
      <w:r w:rsidR="00CF0C9E" w:rsidRPr="00457BE7">
        <w:rPr>
          <w:rFonts w:asciiTheme="minorHAnsi" w:hAnsiTheme="minorHAnsi" w:cstheme="minorHAnsi"/>
        </w:rPr>
        <w:t>electAccount</w:t>
      </w:r>
      <w:proofErr w:type="spellEnd"/>
      <w:r w:rsidR="00CF0C9E" w:rsidRPr="00457BE7">
        <w:rPr>
          <w:rFonts w:asciiTheme="minorHAnsi" w:hAnsiTheme="minorHAnsi" w:cstheme="minorHAnsi"/>
        </w:rPr>
        <w:t xml:space="preserve"> Flexible Benefit Plan (the “Plan”) permits Eligible Employees to choose to pay for certain benefits on a pre-tax basis.</w:t>
      </w:r>
    </w:p>
    <w:p w:rsidR="00CF0C9E" w:rsidRPr="00457BE7" w:rsidRDefault="00CF0C9E">
      <w:pPr>
        <w:rPr>
          <w:rFonts w:asciiTheme="minorHAnsi" w:hAnsiTheme="minorHAnsi" w:cstheme="minorHAnsi"/>
        </w:rPr>
      </w:pPr>
      <w:bookmarkStart w:id="11" w:name="_DV_M21"/>
      <w:bookmarkEnd w:id="11"/>
      <w:r w:rsidRPr="00457BE7">
        <w:rPr>
          <w:rFonts w:asciiTheme="minorHAnsi" w:hAnsiTheme="minorHAnsi" w:cstheme="minorHAnsi"/>
        </w:rPr>
        <w:t xml:space="preserve"> </w:t>
      </w:r>
    </w:p>
    <w:p w:rsidR="00CF0C9E" w:rsidRPr="00457BE7" w:rsidRDefault="00CF0C9E">
      <w:pPr>
        <w:rPr>
          <w:rFonts w:asciiTheme="minorHAnsi" w:hAnsiTheme="minorHAnsi" w:cstheme="minorHAnsi"/>
        </w:rPr>
      </w:pPr>
      <w:bookmarkStart w:id="12" w:name="_DV_M22"/>
      <w:bookmarkEnd w:id="12"/>
      <w:r w:rsidRPr="00457BE7">
        <w:rPr>
          <w:rFonts w:asciiTheme="minorHAnsi" w:hAnsiTheme="minorHAnsi" w:cstheme="minorHAnsi"/>
        </w:rPr>
        <w:t xml:space="preserve">This </w:t>
      </w:r>
      <w:r w:rsidRPr="00457BE7">
        <w:rPr>
          <w:rFonts w:asciiTheme="minorHAnsi" w:hAnsiTheme="minorHAnsi" w:cstheme="minorHAnsi"/>
          <w:i/>
        </w:rPr>
        <w:t>Summary</w:t>
      </w:r>
      <w:r w:rsidRPr="00457BE7">
        <w:rPr>
          <w:rFonts w:asciiTheme="minorHAnsi" w:hAnsiTheme="minorHAnsi" w:cstheme="minorHAnsi"/>
        </w:rPr>
        <w:t xml:space="preserve"> describes the </w:t>
      </w:r>
      <w:r w:rsidR="005D3638" w:rsidRPr="00457BE7">
        <w:rPr>
          <w:rFonts w:asciiTheme="minorHAnsi" w:hAnsiTheme="minorHAnsi" w:cstheme="minorHAnsi"/>
        </w:rPr>
        <w:t>Medical</w:t>
      </w:r>
      <w:r w:rsidR="006D7B0F" w:rsidRPr="00457BE7">
        <w:rPr>
          <w:rFonts w:asciiTheme="minorHAnsi" w:hAnsiTheme="minorHAnsi" w:cstheme="minorHAnsi"/>
        </w:rPr>
        <w:t xml:space="preserve"> Flexible Spending Account (“Medical FSA”)</w:t>
      </w:r>
      <w:r w:rsidR="001F4650" w:rsidRPr="00457BE7">
        <w:rPr>
          <w:rFonts w:asciiTheme="minorHAnsi" w:hAnsiTheme="minorHAnsi" w:cstheme="minorHAnsi"/>
        </w:rPr>
        <w:t xml:space="preserve">, </w:t>
      </w:r>
      <w:r w:rsidRPr="00457BE7">
        <w:rPr>
          <w:rFonts w:asciiTheme="minorHAnsi" w:hAnsiTheme="minorHAnsi" w:cstheme="minorHAnsi"/>
        </w:rPr>
        <w:t>Dependent Care Flexible Spending Account (</w:t>
      </w:r>
      <w:bookmarkStart w:id="13" w:name="_DV_C32"/>
      <w:r w:rsidRPr="00457BE7">
        <w:rPr>
          <w:rStyle w:val="DeltaViewInsertion"/>
          <w:rFonts w:asciiTheme="minorHAnsi" w:hAnsiTheme="minorHAnsi" w:cstheme="minorHAnsi"/>
          <w:color w:val="auto"/>
          <w:u w:val="none"/>
        </w:rPr>
        <w:t>“</w:t>
      </w:r>
      <w:bookmarkStart w:id="14" w:name="_DV_M23"/>
      <w:bookmarkEnd w:id="13"/>
      <w:bookmarkEnd w:id="14"/>
      <w:r w:rsidRPr="00457BE7">
        <w:rPr>
          <w:rFonts w:asciiTheme="minorHAnsi" w:hAnsiTheme="minorHAnsi" w:cstheme="minorHAnsi"/>
        </w:rPr>
        <w:t>Dependent Care FSA”)</w:t>
      </w:r>
      <w:r w:rsidR="001F4650" w:rsidRPr="00457BE7">
        <w:rPr>
          <w:rFonts w:asciiTheme="minorHAnsi" w:hAnsiTheme="minorHAnsi" w:cstheme="minorHAnsi"/>
        </w:rPr>
        <w:t>, and</w:t>
      </w:r>
      <w:r w:rsidR="005D3638" w:rsidRPr="00457BE7">
        <w:rPr>
          <w:rFonts w:asciiTheme="minorHAnsi" w:hAnsiTheme="minorHAnsi" w:cstheme="minorHAnsi"/>
        </w:rPr>
        <w:t xml:space="preserve"> Pre-Tax Premium</w:t>
      </w:r>
      <w:r w:rsidR="001F4650" w:rsidRPr="00457BE7">
        <w:rPr>
          <w:rFonts w:asciiTheme="minorHAnsi" w:hAnsiTheme="minorHAnsi" w:cstheme="minorHAnsi"/>
        </w:rPr>
        <w:t xml:space="preserve"> </w:t>
      </w:r>
      <w:r w:rsidRPr="00457BE7">
        <w:rPr>
          <w:rFonts w:asciiTheme="minorHAnsi" w:hAnsiTheme="minorHAnsi" w:cstheme="minorHAnsi"/>
        </w:rPr>
        <w:t xml:space="preserve">Benefit Option under the Plan.  </w:t>
      </w:r>
      <w:bookmarkStart w:id="15" w:name="_DV_C33"/>
      <w:r w:rsidRPr="00457BE7">
        <w:rPr>
          <w:rStyle w:val="DeltaViewInsertion"/>
          <w:rFonts w:asciiTheme="minorHAnsi" w:hAnsiTheme="minorHAnsi" w:cstheme="minorHAnsi"/>
          <w:color w:val="auto"/>
          <w:u w:val="none"/>
        </w:rPr>
        <w:t xml:space="preserve">Terms may be defined in this </w:t>
      </w:r>
      <w:r w:rsidRPr="00457BE7">
        <w:rPr>
          <w:rStyle w:val="DeltaViewInsertion"/>
          <w:rFonts w:asciiTheme="minorHAnsi" w:hAnsiTheme="minorHAnsi" w:cstheme="minorHAnsi"/>
          <w:i/>
          <w:color w:val="auto"/>
          <w:u w:val="none"/>
        </w:rPr>
        <w:t>Summary</w:t>
      </w:r>
      <w:r w:rsidRPr="00457BE7">
        <w:rPr>
          <w:rStyle w:val="DeltaViewInsertion"/>
          <w:rFonts w:asciiTheme="minorHAnsi" w:hAnsiTheme="minorHAnsi" w:cstheme="minorHAnsi"/>
          <w:color w:val="auto"/>
          <w:u w:val="none"/>
        </w:rPr>
        <w:t xml:space="preserve"> or in the </w:t>
      </w:r>
      <w:r w:rsidRPr="00457BE7">
        <w:rPr>
          <w:rStyle w:val="DeltaViewInsertion"/>
          <w:rFonts w:asciiTheme="minorHAnsi" w:hAnsiTheme="minorHAnsi" w:cstheme="minorHAnsi"/>
          <w:i/>
          <w:color w:val="auto"/>
          <w:u w:val="none"/>
        </w:rPr>
        <w:t>Plan Document</w:t>
      </w:r>
      <w:r w:rsidRPr="00457BE7">
        <w:rPr>
          <w:rStyle w:val="DeltaViewInsertion"/>
          <w:rFonts w:asciiTheme="minorHAnsi" w:hAnsiTheme="minorHAnsi" w:cstheme="minorHAnsi"/>
          <w:color w:val="auto"/>
          <w:u w:val="none"/>
        </w:rPr>
        <w:t>.</w:t>
      </w:r>
      <w:bookmarkEnd w:id="15"/>
    </w:p>
    <w:p w:rsidR="00CF0C9E" w:rsidRPr="00457BE7" w:rsidRDefault="00CF0C9E">
      <w:pPr>
        <w:rPr>
          <w:rFonts w:asciiTheme="minorHAnsi" w:hAnsiTheme="minorHAnsi" w:cstheme="minorHAnsi"/>
        </w:rPr>
      </w:pPr>
    </w:p>
    <w:p w:rsidR="00CF0C9E" w:rsidRPr="00457BE7" w:rsidRDefault="00CF0C9E">
      <w:pPr>
        <w:rPr>
          <w:rFonts w:asciiTheme="minorHAnsi" w:hAnsiTheme="minorHAnsi" w:cstheme="minorHAnsi"/>
        </w:rPr>
      </w:pPr>
      <w:bookmarkStart w:id="16" w:name="_DV_M24"/>
      <w:bookmarkEnd w:id="16"/>
      <w:r w:rsidRPr="00457BE7">
        <w:rPr>
          <w:rFonts w:asciiTheme="minorHAnsi" w:hAnsiTheme="minorHAnsi" w:cstheme="minorHAnsi"/>
        </w:rPr>
        <w:t xml:space="preserve">Through the FSA, you can pay </w:t>
      </w:r>
      <w:r w:rsidR="00C333F8" w:rsidRPr="00457BE7">
        <w:rPr>
          <w:rFonts w:asciiTheme="minorHAnsi" w:hAnsiTheme="minorHAnsi" w:cstheme="minorHAnsi"/>
        </w:rPr>
        <w:t>m</w:t>
      </w:r>
      <w:r w:rsidR="001F4650" w:rsidRPr="00457BE7">
        <w:rPr>
          <w:rFonts w:asciiTheme="minorHAnsi" w:hAnsiTheme="minorHAnsi" w:cstheme="minorHAnsi"/>
        </w:rPr>
        <w:t xml:space="preserve">edical expenses, </w:t>
      </w:r>
      <w:r w:rsidR="00C333F8" w:rsidRPr="00457BE7">
        <w:rPr>
          <w:rFonts w:asciiTheme="minorHAnsi" w:hAnsiTheme="minorHAnsi" w:cstheme="minorHAnsi"/>
        </w:rPr>
        <w:t>d</w:t>
      </w:r>
      <w:r w:rsidRPr="00457BE7">
        <w:rPr>
          <w:rFonts w:asciiTheme="minorHAnsi" w:hAnsiTheme="minorHAnsi" w:cstheme="minorHAnsi"/>
        </w:rPr>
        <w:t xml:space="preserve">ependent </w:t>
      </w:r>
      <w:r w:rsidR="00C333F8" w:rsidRPr="00457BE7">
        <w:rPr>
          <w:rFonts w:asciiTheme="minorHAnsi" w:hAnsiTheme="minorHAnsi" w:cstheme="minorHAnsi"/>
        </w:rPr>
        <w:t>c</w:t>
      </w:r>
      <w:r w:rsidRPr="00457BE7">
        <w:rPr>
          <w:rFonts w:asciiTheme="minorHAnsi" w:hAnsiTheme="minorHAnsi" w:cstheme="minorHAnsi"/>
        </w:rPr>
        <w:t>are</w:t>
      </w:r>
      <w:r w:rsidR="00287668" w:rsidRPr="00457BE7">
        <w:rPr>
          <w:rFonts w:asciiTheme="minorHAnsi" w:hAnsiTheme="minorHAnsi" w:cstheme="minorHAnsi"/>
        </w:rPr>
        <w:t xml:space="preserve"> expenses</w:t>
      </w:r>
      <w:r w:rsidR="001F4650" w:rsidRPr="00457BE7">
        <w:rPr>
          <w:rFonts w:asciiTheme="minorHAnsi" w:hAnsiTheme="minorHAnsi" w:cstheme="minorHAnsi"/>
        </w:rPr>
        <w:t xml:space="preserve">, and </w:t>
      </w:r>
      <w:r w:rsidR="00C333F8" w:rsidRPr="00457BE7">
        <w:rPr>
          <w:rFonts w:asciiTheme="minorHAnsi" w:hAnsiTheme="minorHAnsi" w:cstheme="minorHAnsi"/>
        </w:rPr>
        <w:t>h</w:t>
      </w:r>
      <w:r w:rsidR="001F4650" w:rsidRPr="00457BE7">
        <w:rPr>
          <w:rFonts w:asciiTheme="minorHAnsi" w:hAnsiTheme="minorHAnsi" w:cstheme="minorHAnsi"/>
        </w:rPr>
        <w:t xml:space="preserve">ealth </w:t>
      </w:r>
      <w:r w:rsidR="00C333F8" w:rsidRPr="00457BE7">
        <w:rPr>
          <w:rFonts w:asciiTheme="minorHAnsi" w:hAnsiTheme="minorHAnsi" w:cstheme="minorHAnsi"/>
        </w:rPr>
        <w:t>i</w:t>
      </w:r>
      <w:r w:rsidR="001F4650" w:rsidRPr="00457BE7">
        <w:rPr>
          <w:rFonts w:asciiTheme="minorHAnsi" w:hAnsiTheme="minorHAnsi" w:cstheme="minorHAnsi"/>
        </w:rPr>
        <w:t>nsurance premium</w:t>
      </w:r>
      <w:r w:rsidR="00287668" w:rsidRPr="00457BE7">
        <w:rPr>
          <w:rFonts w:asciiTheme="minorHAnsi" w:hAnsiTheme="minorHAnsi" w:cstheme="minorHAnsi"/>
        </w:rPr>
        <w:t>s</w:t>
      </w:r>
      <w:r w:rsidRPr="00457BE7">
        <w:rPr>
          <w:rFonts w:asciiTheme="minorHAnsi" w:hAnsiTheme="minorHAnsi" w:cstheme="minorHAnsi"/>
        </w:rPr>
        <w:t xml:space="preserve"> on a pre-tax basis.</w:t>
      </w:r>
      <w:r w:rsidR="001F4650" w:rsidRPr="00457BE7">
        <w:rPr>
          <w:rFonts w:asciiTheme="minorHAnsi" w:hAnsiTheme="minorHAnsi" w:cstheme="minorHAnsi"/>
        </w:rPr>
        <w:t xml:space="preserve">  You can also pay </w:t>
      </w:r>
      <w:r w:rsidR="00C333F8" w:rsidRPr="00457BE7">
        <w:rPr>
          <w:rFonts w:asciiTheme="minorHAnsi" w:hAnsiTheme="minorHAnsi" w:cstheme="minorHAnsi"/>
        </w:rPr>
        <w:t>m</w:t>
      </w:r>
      <w:r w:rsidR="001F4650" w:rsidRPr="00457BE7">
        <w:rPr>
          <w:rFonts w:asciiTheme="minorHAnsi" w:hAnsiTheme="minorHAnsi" w:cstheme="minorHAnsi"/>
        </w:rPr>
        <w:t xml:space="preserve">edical </w:t>
      </w:r>
      <w:r w:rsidR="00C333F8" w:rsidRPr="00457BE7">
        <w:rPr>
          <w:rFonts w:asciiTheme="minorHAnsi" w:hAnsiTheme="minorHAnsi" w:cstheme="minorHAnsi"/>
        </w:rPr>
        <w:t>e</w:t>
      </w:r>
      <w:r w:rsidR="001F4650" w:rsidRPr="00457BE7">
        <w:rPr>
          <w:rFonts w:asciiTheme="minorHAnsi" w:hAnsiTheme="minorHAnsi" w:cstheme="minorHAnsi"/>
        </w:rPr>
        <w:t>xpenses not covered by insurance for yourself and eligible family members.</w:t>
      </w:r>
      <w:r w:rsidRPr="00457BE7">
        <w:rPr>
          <w:rFonts w:asciiTheme="minorHAnsi" w:hAnsiTheme="minorHAnsi" w:cstheme="minorHAnsi"/>
        </w:rPr>
        <w:t xml:space="preserve">  This will generally result in a tax savings and increase your spendable income.  </w:t>
      </w:r>
    </w:p>
    <w:p w:rsidR="00CF0C9E" w:rsidRPr="00457BE7" w:rsidRDefault="00CF0C9E">
      <w:pPr>
        <w:rPr>
          <w:rFonts w:asciiTheme="minorHAnsi" w:hAnsiTheme="minorHAnsi" w:cstheme="minorHAnsi"/>
        </w:rPr>
      </w:pPr>
      <w:bookmarkStart w:id="17" w:name="_DV_M25"/>
      <w:bookmarkEnd w:id="17"/>
      <w:r w:rsidRPr="00457BE7">
        <w:rPr>
          <w:rFonts w:asciiTheme="minorHAnsi" w:hAnsiTheme="minorHAnsi" w:cstheme="minorHAnsi"/>
        </w:rPr>
        <w:t xml:space="preserve"> </w:t>
      </w:r>
    </w:p>
    <w:p w:rsidR="00CF0C9E" w:rsidRPr="00457BE7" w:rsidRDefault="00CF0C9E">
      <w:pPr>
        <w:rPr>
          <w:rFonts w:asciiTheme="minorHAnsi" w:hAnsiTheme="minorHAnsi" w:cstheme="minorHAnsi"/>
        </w:rPr>
      </w:pPr>
      <w:bookmarkStart w:id="18" w:name="_DV_M26"/>
      <w:bookmarkEnd w:id="18"/>
      <w:r w:rsidRPr="00457BE7">
        <w:rPr>
          <w:rFonts w:asciiTheme="minorHAnsi" w:hAnsiTheme="minorHAnsi" w:cstheme="minorHAnsi"/>
        </w:rPr>
        <w:t xml:space="preserve">Refer to our </w:t>
      </w:r>
      <w:proofErr w:type="spellStart"/>
      <w:r w:rsidR="008A4C53" w:rsidRPr="00457BE7">
        <w:rPr>
          <w:rFonts w:asciiTheme="minorHAnsi" w:hAnsiTheme="minorHAnsi" w:cstheme="minorHAnsi"/>
          <w:i/>
        </w:rPr>
        <w:t>SelectAccount</w:t>
      </w:r>
      <w:proofErr w:type="spellEnd"/>
      <w:r w:rsidR="008A4C53" w:rsidRPr="00457BE7">
        <w:rPr>
          <w:rFonts w:asciiTheme="minorHAnsi" w:hAnsiTheme="minorHAnsi" w:cstheme="minorHAnsi"/>
          <w:i/>
        </w:rPr>
        <w:t xml:space="preserve"> Flexible Spending Accounts Quick Start Guide</w:t>
      </w:r>
      <w:r w:rsidR="008A4C53" w:rsidRPr="00457BE7">
        <w:rPr>
          <w:rFonts w:asciiTheme="minorHAnsi" w:hAnsiTheme="minorHAnsi" w:cstheme="minorHAnsi"/>
        </w:rPr>
        <w:t xml:space="preserve"> for a tax savings example.  You may also want to use the </w:t>
      </w:r>
      <w:r w:rsidR="008A4C53" w:rsidRPr="00457BE7">
        <w:rPr>
          <w:rFonts w:asciiTheme="minorHAnsi" w:hAnsiTheme="minorHAnsi" w:cstheme="minorHAnsi"/>
          <w:i/>
        </w:rPr>
        <w:t>Tax Savings Calculator</w:t>
      </w:r>
      <w:r w:rsidR="008A4C53" w:rsidRPr="00457BE7">
        <w:rPr>
          <w:rFonts w:asciiTheme="minorHAnsi" w:hAnsiTheme="minorHAnsi" w:cstheme="minorHAnsi"/>
        </w:rPr>
        <w:t xml:space="preserve"> link available at www.SelectAccount.com to estimate your tax savings</w:t>
      </w:r>
      <w:r w:rsidRPr="00457BE7">
        <w:rPr>
          <w:rFonts w:asciiTheme="minorHAnsi" w:hAnsiTheme="minorHAnsi" w:cstheme="minorHAnsi"/>
        </w:rPr>
        <w:t>.</w:t>
      </w:r>
    </w:p>
    <w:p w:rsidR="00CF0C9E" w:rsidRPr="00457BE7" w:rsidRDefault="00CF0C9E">
      <w:pPr>
        <w:rPr>
          <w:rFonts w:asciiTheme="minorHAnsi" w:hAnsiTheme="minorHAnsi" w:cstheme="minorHAnsi"/>
        </w:rPr>
      </w:pPr>
    </w:p>
    <w:p w:rsidR="00CF0C9E" w:rsidRPr="00457BE7" w:rsidRDefault="00CF0C9E">
      <w:pPr>
        <w:rPr>
          <w:rFonts w:asciiTheme="minorHAnsi" w:hAnsiTheme="minorHAnsi" w:cstheme="minorHAnsi"/>
        </w:rPr>
      </w:pPr>
      <w:bookmarkStart w:id="19" w:name="_DV_M27"/>
      <w:bookmarkEnd w:id="19"/>
      <w:r w:rsidRPr="00457BE7">
        <w:rPr>
          <w:rFonts w:asciiTheme="minorHAnsi" w:hAnsiTheme="minorHAnsi" w:cstheme="minorHAnsi"/>
        </w:rPr>
        <w:t>The tax benefit you experience will depend on the benefits you elect, as well as other factors that affect the amount of taxes you pay.  Although participating in the Plan can provide significant tax advantages, there may be tax disadvantages to participating in the Plan based on your particular situation.  You may wish to consult with your tax advisor.</w:t>
      </w:r>
    </w:p>
    <w:p w:rsidR="001F4650" w:rsidRPr="00457BE7" w:rsidRDefault="001F4650">
      <w:pPr>
        <w:rPr>
          <w:rFonts w:asciiTheme="minorHAnsi" w:hAnsiTheme="minorHAnsi" w:cstheme="minorHAnsi"/>
        </w:rPr>
      </w:pPr>
    </w:p>
    <w:p w:rsidR="001F4650" w:rsidRPr="00457BE7" w:rsidRDefault="001F4650" w:rsidP="002B588F">
      <w:pPr>
        <w:pStyle w:val="Heading1"/>
        <w:autoSpaceDE/>
        <w:autoSpaceDN/>
        <w:adjustRightInd/>
        <w:rPr>
          <w:rFonts w:asciiTheme="minorHAnsi" w:hAnsiTheme="minorHAnsi" w:cstheme="minorHAnsi"/>
          <w:b/>
          <w:u w:val="single"/>
        </w:rPr>
      </w:pPr>
      <w:bookmarkStart w:id="20" w:name="_Toc96947389"/>
      <w:bookmarkStart w:id="21" w:name="_Toc361819145"/>
      <w:r w:rsidRPr="00457BE7">
        <w:rPr>
          <w:rFonts w:asciiTheme="minorHAnsi" w:hAnsiTheme="minorHAnsi" w:cstheme="minorHAnsi"/>
          <w:b/>
          <w:u w:val="single"/>
        </w:rPr>
        <w:t>DETAILS REGARDING THE MEDICAL FSA BENEFIT</w:t>
      </w:r>
      <w:bookmarkEnd w:id="20"/>
      <w:bookmarkEnd w:id="21"/>
    </w:p>
    <w:p w:rsidR="001F4650" w:rsidRPr="00457BE7" w:rsidRDefault="001F4650" w:rsidP="002C5B36">
      <w:pPr>
        <w:pStyle w:val="Heading2"/>
        <w:numPr>
          <w:ilvl w:val="0"/>
          <w:numId w:val="10"/>
        </w:numPr>
        <w:ind w:left="720" w:hanging="720"/>
        <w:rPr>
          <w:rFonts w:asciiTheme="minorHAnsi" w:hAnsiTheme="minorHAnsi" w:cstheme="minorHAnsi"/>
        </w:rPr>
      </w:pPr>
      <w:bookmarkStart w:id="22" w:name="_Toc14071736"/>
      <w:bookmarkStart w:id="23" w:name="_Toc14071885"/>
      <w:bookmarkStart w:id="24" w:name="_Toc14072313"/>
      <w:bookmarkStart w:id="25" w:name="_Toc14072510"/>
      <w:bookmarkStart w:id="26" w:name="_Toc14139376"/>
      <w:r w:rsidRPr="00457BE7">
        <w:rPr>
          <w:rFonts w:asciiTheme="minorHAnsi" w:hAnsiTheme="minorHAnsi" w:cstheme="minorHAnsi"/>
          <w:b/>
        </w:rPr>
        <w:t xml:space="preserve">Medical </w:t>
      </w:r>
      <w:r w:rsidR="008B27DC" w:rsidRPr="00457BE7">
        <w:rPr>
          <w:rFonts w:asciiTheme="minorHAnsi" w:hAnsiTheme="minorHAnsi" w:cstheme="minorHAnsi"/>
          <w:b/>
        </w:rPr>
        <w:t>E</w:t>
      </w:r>
      <w:r w:rsidRPr="00457BE7">
        <w:rPr>
          <w:rFonts w:asciiTheme="minorHAnsi" w:hAnsiTheme="minorHAnsi" w:cstheme="minorHAnsi"/>
          <w:b/>
        </w:rPr>
        <w:t xml:space="preserve">xpenses </w:t>
      </w:r>
      <w:r w:rsidR="008B27DC" w:rsidRPr="00457BE7">
        <w:rPr>
          <w:rFonts w:asciiTheme="minorHAnsi" w:hAnsiTheme="minorHAnsi" w:cstheme="minorHAnsi"/>
          <w:b/>
        </w:rPr>
        <w:t>E</w:t>
      </w:r>
      <w:r w:rsidRPr="00457BE7">
        <w:rPr>
          <w:rFonts w:asciiTheme="minorHAnsi" w:hAnsiTheme="minorHAnsi" w:cstheme="minorHAnsi"/>
          <w:b/>
        </w:rPr>
        <w:t xml:space="preserve">ligible for </w:t>
      </w:r>
      <w:r w:rsidR="00505E5A" w:rsidRPr="00457BE7">
        <w:rPr>
          <w:rFonts w:asciiTheme="minorHAnsi" w:hAnsiTheme="minorHAnsi" w:cstheme="minorHAnsi"/>
          <w:b/>
        </w:rPr>
        <w:t>r</w:t>
      </w:r>
      <w:r w:rsidRPr="00457BE7">
        <w:rPr>
          <w:rFonts w:asciiTheme="minorHAnsi" w:hAnsiTheme="minorHAnsi" w:cstheme="minorHAnsi"/>
          <w:b/>
        </w:rPr>
        <w:t>eimbursement</w:t>
      </w:r>
      <w:r w:rsidR="009D70F7" w:rsidRPr="00457BE7">
        <w:rPr>
          <w:rFonts w:asciiTheme="minorHAnsi" w:hAnsiTheme="minorHAnsi" w:cstheme="minorHAnsi"/>
          <w:b/>
        </w:rPr>
        <w:t>:</w:t>
      </w:r>
      <w:bookmarkEnd w:id="22"/>
      <w:bookmarkEnd w:id="23"/>
      <w:bookmarkEnd w:id="24"/>
      <w:bookmarkEnd w:id="25"/>
      <w:r w:rsidRPr="00457BE7">
        <w:rPr>
          <w:rFonts w:asciiTheme="minorHAnsi" w:hAnsiTheme="minorHAnsi" w:cstheme="minorHAnsi"/>
          <w:b/>
        </w:rPr>
        <w:t xml:space="preserve"> </w:t>
      </w:r>
      <w:r w:rsidRPr="00457BE7">
        <w:rPr>
          <w:rFonts w:asciiTheme="minorHAnsi" w:hAnsiTheme="minorHAnsi" w:cstheme="minorHAnsi"/>
        </w:rPr>
        <w:t xml:space="preserve">To be eligible for reimbursement, an expense must be for medical care provided to diagnose, treat, or prevent disease or for sickness or injury and must be included on the list of eligible medical expenses for this </w:t>
      </w:r>
      <w:r w:rsidR="004E0AC6" w:rsidRPr="00457BE7">
        <w:rPr>
          <w:rFonts w:asciiTheme="minorHAnsi" w:hAnsiTheme="minorHAnsi" w:cstheme="minorHAnsi"/>
        </w:rPr>
        <w:t>b</w:t>
      </w:r>
      <w:r w:rsidRPr="00457BE7">
        <w:rPr>
          <w:rFonts w:asciiTheme="minorHAnsi" w:hAnsiTheme="minorHAnsi" w:cstheme="minorHAnsi"/>
        </w:rPr>
        <w:t xml:space="preserve">enefit </w:t>
      </w:r>
      <w:r w:rsidR="004E0AC6" w:rsidRPr="00457BE7">
        <w:rPr>
          <w:rFonts w:asciiTheme="minorHAnsi" w:hAnsiTheme="minorHAnsi" w:cstheme="minorHAnsi"/>
        </w:rPr>
        <w:t>o</w:t>
      </w:r>
      <w:r w:rsidRPr="00457BE7">
        <w:rPr>
          <w:rFonts w:asciiTheme="minorHAnsi" w:hAnsiTheme="minorHAnsi" w:cstheme="minorHAnsi"/>
        </w:rPr>
        <w:t>ption.</w:t>
      </w:r>
      <w:bookmarkEnd w:id="26"/>
      <w:r w:rsidR="00304942" w:rsidRPr="00457BE7">
        <w:rPr>
          <w:rFonts w:asciiTheme="minorHAnsi" w:hAnsiTheme="minorHAnsi" w:cstheme="minorHAnsi"/>
        </w:rPr>
        <w:t xml:space="preserve">  </w:t>
      </w:r>
      <w:r w:rsidR="00304942" w:rsidRPr="00457BE7">
        <w:rPr>
          <w:rFonts w:asciiTheme="minorHAnsi" w:hAnsiTheme="minorHAnsi" w:cstheme="minorHAnsi"/>
          <w:b/>
        </w:rPr>
        <w:t xml:space="preserve">Your minimum annual contribution is $00.00 per plan year and the maximum annual contribution is $2,500 per plan year. </w:t>
      </w:r>
      <w:bookmarkStart w:id="27" w:name="_GoBack"/>
      <w:bookmarkEnd w:id="27"/>
      <w:r w:rsidR="00304942" w:rsidRPr="00457BE7">
        <w:rPr>
          <w:rFonts w:asciiTheme="minorHAnsi" w:hAnsiTheme="minorHAnsi" w:cstheme="minorHAnsi"/>
          <w:b/>
        </w:rPr>
        <w:t>The maximum annual contribution for this benefit is determined by law.</w:t>
      </w:r>
    </w:p>
    <w:p w:rsidR="008A4C53" w:rsidRPr="00457BE7" w:rsidRDefault="008A4C53" w:rsidP="002C5B36">
      <w:pPr>
        <w:pStyle w:val="Heading2"/>
        <w:numPr>
          <w:ilvl w:val="0"/>
          <w:numId w:val="10"/>
        </w:numPr>
        <w:ind w:left="720" w:hanging="720"/>
        <w:rPr>
          <w:rFonts w:asciiTheme="minorHAnsi" w:hAnsiTheme="minorHAnsi" w:cstheme="minorHAnsi"/>
        </w:rPr>
      </w:pPr>
      <w:r w:rsidRPr="00457BE7">
        <w:rPr>
          <w:rFonts w:asciiTheme="minorHAnsi" w:hAnsiTheme="minorHAnsi" w:cstheme="minorHAnsi"/>
          <w:b/>
        </w:rPr>
        <w:t xml:space="preserve">Your </w:t>
      </w:r>
      <w:r w:rsidR="00505E5A" w:rsidRPr="00457BE7">
        <w:rPr>
          <w:rFonts w:asciiTheme="minorHAnsi" w:hAnsiTheme="minorHAnsi" w:cstheme="minorHAnsi"/>
          <w:b/>
        </w:rPr>
        <w:t>o</w:t>
      </w:r>
      <w:r w:rsidRPr="00457BE7">
        <w:rPr>
          <w:rFonts w:asciiTheme="minorHAnsi" w:hAnsiTheme="minorHAnsi" w:cstheme="minorHAnsi"/>
          <w:b/>
        </w:rPr>
        <w:t xml:space="preserve">ptions for </w:t>
      </w:r>
      <w:r w:rsidR="004E0931" w:rsidRPr="00457BE7">
        <w:rPr>
          <w:rFonts w:asciiTheme="minorHAnsi" w:hAnsiTheme="minorHAnsi" w:cstheme="minorHAnsi"/>
          <w:b/>
        </w:rPr>
        <w:t>M</w:t>
      </w:r>
      <w:r w:rsidRPr="00457BE7">
        <w:rPr>
          <w:rFonts w:asciiTheme="minorHAnsi" w:hAnsiTheme="minorHAnsi" w:cstheme="minorHAnsi"/>
          <w:b/>
        </w:rPr>
        <w:t xml:space="preserve">edical FSA </w:t>
      </w:r>
      <w:r w:rsidR="00505E5A" w:rsidRPr="00457BE7">
        <w:rPr>
          <w:rFonts w:asciiTheme="minorHAnsi" w:hAnsiTheme="minorHAnsi" w:cstheme="minorHAnsi"/>
          <w:b/>
        </w:rPr>
        <w:t>r</w:t>
      </w:r>
      <w:r w:rsidRPr="00457BE7">
        <w:rPr>
          <w:rFonts w:asciiTheme="minorHAnsi" w:hAnsiTheme="minorHAnsi" w:cstheme="minorHAnsi"/>
          <w:b/>
        </w:rPr>
        <w:t>eimbursements:</w:t>
      </w:r>
    </w:p>
    <w:p w:rsidR="008A4C53" w:rsidRPr="00457BE7" w:rsidRDefault="008A4C53" w:rsidP="002C5B36">
      <w:pPr>
        <w:pStyle w:val="Heading3"/>
        <w:numPr>
          <w:ilvl w:val="0"/>
          <w:numId w:val="11"/>
        </w:numPr>
        <w:ind w:left="1440" w:hanging="720"/>
        <w:rPr>
          <w:rFonts w:asciiTheme="minorHAnsi" w:hAnsiTheme="minorHAnsi" w:cstheme="minorHAnsi"/>
        </w:rPr>
      </w:pPr>
      <w:r w:rsidRPr="00457BE7">
        <w:rPr>
          <w:rFonts w:asciiTheme="minorHAnsi" w:hAnsiTheme="minorHAnsi" w:cstheme="minorHAnsi"/>
          <w:b/>
        </w:rPr>
        <w:t>Crossover</w:t>
      </w:r>
      <w:r w:rsidR="002900FB" w:rsidRPr="00457BE7">
        <w:rPr>
          <w:rFonts w:asciiTheme="minorHAnsi" w:hAnsiTheme="minorHAnsi" w:cstheme="minorHAnsi"/>
          <w:b/>
        </w:rPr>
        <w:t>:</w:t>
      </w:r>
      <w:r w:rsidRPr="00457BE7">
        <w:rPr>
          <w:rFonts w:asciiTheme="minorHAnsi" w:hAnsiTheme="minorHAnsi" w:cstheme="minorHAnsi"/>
        </w:rPr>
        <w:t xml:space="preserve"> If you participate in a Blue Cross Blue Shield of Minnesota group medical plan, you can elect to have the group plan automatically submit requests for reimbursement of patient responsibility eligible expenses (e.g., deductible amounts) to your FSA, using “</w:t>
      </w:r>
      <w:r w:rsidR="004E0AC6" w:rsidRPr="00457BE7">
        <w:rPr>
          <w:rFonts w:asciiTheme="minorHAnsi" w:hAnsiTheme="minorHAnsi" w:cstheme="minorHAnsi"/>
        </w:rPr>
        <w:t>C</w:t>
      </w:r>
      <w:r w:rsidRPr="00457BE7">
        <w:rPr>
          <w:rFonts w:asciiTheme="minorHAnsi" w:hAnsiTheme="minorHAnsi" w:cstheme="minorHAnsi"/>
        </w:rPr>
        <w:t xml:space="preserve">rossover”.  If you are covered under more than one major medical plan, you should not participate in the </w:t>
      </w:r>
      <w:r w:rsidR="004E0AC6" w:rsidRPr="00457BE7">
        <w:rPr>
          <w:rFonts w:asciiTheme="minorHAnsi" w:hAnsiTheme="minorHAnsi" w:cstheme="minorHAnsi"/>
        </w:rPr>
        <w:t>C</w:t>
      </w:r>
      <w:r w:rsidRPr="00457BE7">
        <w:rPr>
          <w:rFonts w:asciiTheme="minorHAnsi" w:hAnsiTheme="minorHAnsi" w:cstheme="minorHAnsi"/>
        </w:rPr>
        <w:t xml:space="preserve">rossover </w:t>
      </w:r>
      <w:r w:rsidR="004E0AC6" w:rsidRPr="00457BE7">
        <w:rPr>
          <w:rFonts w:asciiTheme="minorHAnsi" w:hAnsiTheme="minorHAnsi" w:cstheme="minorHAnsi"/>
        </w:rPr>
        <w:t>P</w:t>
      </w:r>
      <w:r w:rsidRPr="00457BE7">
        <w:rPr>
          <w:rFonts w:asciiTheme="minorHAnsi" w:hAnsiTheme="minorHAnsi" w:cstheme="minorHAnsi"/>
        </w:rPr>
        <w:t xml:space="preserve">rogram to ensure claims are adjudicated correctly.  Please note that </w:t>
      </w:r>
      <w:r w:rsidR="004E0AC6" w:rsidRPr="00457BE7">
        <w:rPr>
          <w:rFonts w:asciiTheme="minorHAnsi" w:hAnsiTheme="minorHAnsi" w:cstheme="minorHAnsi"/>
        </w:rPr>
        <w:t>C</w:t>
      </w:r>
      <w:r w:rsidRPr="00457BE7">
        <w:rPr>
          <w:rFonts w:asciiTheme="minorHAnsi" w:hAnsiTheme="minorHAnsi" w:cstheme="minorHAnsi"/>
        </w:rPr>
        <w:t>rossover and debit cards will not work at the same time.</w:t>
      </w:r>
    </w:p>
    <w:p w:rsidR="008A4C53" w:rsidRPr="00457BE7" w:rsidRDefault="008A4C53" w:rsidP="002C5B36">
      <w:pPr>
        <w:pStyle w:val="Heading3"/>
        <w:numPr>
          <w:ilvl w:val="0"/>
          <w:numId w:val="11"/>
        </w:numPr>
        <w:ind w:left="1440" w:hanging="720"/>
        <w:rPr>
          <w:rFonts w:asciiTheme="minorHAnsi" w:hAnsiTheme="minorHAnsi" w:cstheme="minorHAnsi"/>
        </w:rPr>
      </w:pPr>
      <w:r w:rsidRPr="00457BE7">
        <w:rPr>
          <w:rFonts w:asciiTheme="minorHAnsi" w:hAnsiTheme="minorHAnsi" w:cstheme="minorHAnsi"/>
          <w:b/>
        </w:rPr>
        <w:t xml:space="preserve">Manual </w:t>
      </w:r>
      <w:r w:rsidR="004E0931" w:rsidRPr="00457BE7">
        <w:rPr>
          <w:rFonts w:asciiTheme="minorHAnsi" w:hAnsiTheme="minorHAnsi" w:cstheme="minorHAnsi"/>
          <w:b/>
        </w:rPr>
        <w:t>C</w:t>
      </w:r>
      <w:r w:rsidRPr="00457BE7">
        <w:rPr>
          <w:rFonts w:asciiTheme="minorHAnsi" w:hAnsiTheme="minorHAnsi" w:cstheme="minorHAnsi"/>
          <w:b/>
        </w:rPr>
        <w:t>laim</w:t>
      </w:r>
      <w:r w:rsidR="002900FB" w:rsidRPr="00457BE7">
        <w:rPr>
          <w:rFonts w:asciiTheme="minorHAnsi" w:hAnsiTheme="minorHAnsi" w:cstheme="minorHAnsi"/>
          <w:b/>
        </w:rPr>
        <w:t>:</w:t>
      </w:r>
      <w:r w:rsidRPr="00457BE7">
        <w:rPr>
          <w:rFonts w:asciiTheme="minorHAnsi" w:hAnsiTheme="minorHAnsi" w:cstheme="minorHAnsi"/>
        </w:rPr>
        <w:t xml:space="preserve"> To receive reimbursement for </w:t>
      </w:r>
      <w:r w:rsidR="004E0AC6" w:rsidRPr="00457BE7">
        <w:rPr>
          <w:rFonts w:asciiTheme="minorHAnsi" w:hAnsiTheme="minorHAnsi" w:cstheme="minorHAnsi"/>
        </w:rPr>
        <w:t>m</w:t>
      </w:r>
      <w:r w:rsidRPr="00457BE7">
        <w:rPr>
          <w:rFonts w:asciiTheme="minorHAnsi" w:hAnsiTheme="minorHAnsi" w:cstheme="minorHAnsi"/>
        </w:rPr>
        <w:t xml:space="preserve">edical </w:t>
      </w:r>
      <w:r w:rsidR="004E0AC6" w:rsidRPr="00457BE7">
        <w:rPr>
          <w:rFonts w:asciiTheme="minorHAnsi" w:hAnsiTheme="minorHAnsi" w:cstheme="minorHAnsi"/>
        </w:rPr>
        <w:t>e</w:t>
      </w:r>
      <w:r w:rsidRPr="00457BE7">
        <w:rPr>
          <w:rFonts w:asciiTheme="minorHAnsi" w:hAnsiTheme="minorHAnsi" w:cstheme="minorHAnsi"/>
        </w:rPr>
        <w:t>xpenses, you must submit a completed claim form and independent third-party documentation of the expense (section 9).</w:t>
      </w:r>
    </w:p>
    <w:p w:rsidR="001F4650" w:rsidRPr="00457BE7" w:rsidRDefault="001F4650" w:rsidP="002C5B36">
      <w:pPr>
        <w:pStyle w:val="Heading2"/>
        <w:numPr>
          <w:ilvl w:val="0"/>
          <w:numId w:val="10"/>
        </w:numPr>
        <w:ind w:left="720" w:hanging="720"/>
        <w:rPr>
          <w:rFonts w:asciiTheme="minorHAnsi" w:hAnsiTheme="minorHAnsi" w:cstheme="minorHAnsi"/>
        </w:rPr>
      </w:pPr>
      <w:r w:rsidRPr="00457BE7">
        <w:rPr>
          <w:rFonts w:asciiTheme="minorHAnsi" w:hAnsiTheme="minorHAnsi" w:cstheme="minorHAnsi"/>
          <w:b/>
        </w:rPr>
        <w:lastRenderedPageBreak/>
        <w:t xml:space="preserve">Expenses </w:t>
      </w:r>
      <w:r w:rsidR="00505E5A" w:rsidRPr="00457BE7">
        <w:rPr>
          <w:rFonts w:asciiTheme="minorHAnsi" w:hAnsiTheme="minorHAnsi" w:cstheme="minorHAnsi"/>
          <w:b/>
        </w:rPr>
        <w:t>c</w:t>
      </w:r>
      <w:r w:rsidRPr="00457BE7">
        <w:rPr>
          <w:rFonts w:asciiTheme="minorHAnsi" w:hAnsiTheme="minorHAnsi" w:cstheme="minorHAnsi"/>
          <w:b/>
        </w:rPr>
        <w:t xml:space="preserve">annot </w:t>
      </w:r>
      <w:r w:rsidR="00505E5A" w:rsidRPr="00457BE7">
        <w:rPr>
          <w:rFonts w:asciiTheme="minorHAnsi" w:hAnsiTheme="minorHAnsi" w:cstheme="minorHAnsi"/>
          <w:b/>
        </w:rPr>
        <w:t>b</w:t>
      </w:r>
      <w:r w:rsidRPr="00457BE7">
        <w:rPr>
          <w:rFonts w:asciiTheme="minorHAnsi" w:hAnsiTheme="minorHAnsi" w:cstheme="minorHAnsi"/>
          <w:b/>
        </w:rPr>
        <w:t xml:space="preserve">e </w:t>
      </w:r>
      <w:r w:rsidR="00505E5A" w:rsidRPr="00457BE7">
        <w:rPr>
          <w:rFonts w:asciiTheme="minorHAnsi" w:hAnsiTheme="minorHAnsi" w:cstheme="minorHAnsi"/>
          <w:b/>
        </w:rPr>
        <w:t>r</w:t>
      </w:r>
      <w:r w:rsidRPr="00457BE7">
        <w:rPr>
          <w:rFonts w:asciiTheme="minorHAnsi" w:hAnsiTheme="minorHAnsi" w:cstheme="minorHAnsi"/>
          <w:b/>
        </w:rPr>
        <w:t xml:space="preserve">eimbursed </w:t>
      </w:r>
      <w:r w:rsidR="00505E5A" w:rsidRPr="00457BE7">
        <w:rPr>
          <w:rFonts w:asciiTheme="minorHAnsi" w:hAnsiTheme="minorHAnsi" w:cstheme="minorHAnsi"/>
          <w:b/>
        </w:rPr>
        <w:t>f</w:t>
      </w:r>
      <w:r w:rsidRPr="00457BE7">
        <w:rPr>
          <w:rFonts w:asciiTheme="minorHAnsi" w:hAnsiTheme="minorHAnsi" w:cstheme="minorHAnsi"/>
          <w:b/>
        </w:rPr>
        <w:t xml:space="preserve">rom </w:t>
      </w:r>
      <w:r w:rsidR="00505E5A" w:rsidRPr="00457BE7">
        <w:rPr>
          <w:rFonts w:asciiTheme="minorHAnsi" w:hAnsiTheme="minorHAnsi" w:cstheme="minorHAnsi"/>
          <w:b/>
        </w:rPr>
        <w:t>a</w:t>
      </w:r>
      <w:r w:rsidRPr="00457BE7">
        <w:rPr>
          <w:rFonts w:asciiTheme="minorHAnsi" w:hAnsiTheme="minorHAnsi" w:cstheme="minorHAnsi"/>
          <w:b/>
        </w:rPr>
        <w:t xml:space="preserve">ny </w:t>
      </w:r>
      <w:r w:rsidR="00505E5A" w:rsidRPr="00457BE7">
        <w:rPr>
          <w:rFonts w:asciiTheme="minorHAnsi" w:hAnsiTheme="minorHAnsi" w:cstheme="minorHAnsi"/>
          <w:b/>
        </w:rPr>
        <w:t>o</w:t>
      </w:r>
      <w:r w:rsidRPr="00457BE7">
        <w:rPr>
          <w:rFonts w:asciiTheme="minorHAnsi" w:hAnsiTheme="minorHAnsi" w:cstheme="minorHAnsi"/>
          <w:b/>
        </w:rPr>
        <w:t xml:space="preserve">ther </w:t>
      </w:r>
      <w:r w:rsidR="00505E5A" w:rsidRPr="00457BE7">
        <w:rPr>
          <w:rFonts w:asciiTheme="minorHAnsi" w:hAnsiTheme="minorHAnsi" w:cstheme="minorHAnsi"/>
          <w:b/>
        </w:rPr>
        <w:t>s</w:t>
      </w:r>
      <w:r w:rsidRPr="00457BE7">
        <w:rPr>
          <w:rFonts w:asciiTheme="minorHAnsi" w:hAnsiTheme="minorHAnsi" w:cstheme="minorHAnsi"/>
          <w:b/>
        </w:rPr>
        <w:t xml:space="preserve">ource, </w:t>
      </w:r>
      <w:r w:rsidR="00505E5A" w:rsidRPr="00457BE7">
        <w:rPr>
          <w:rFonts w:asciiTheme="minorHAnsi" w:hAnsiTheme="minorHAnsi" w:cstheme="minorHAnsi"/>
          <w:b/>
        </w:rPr>
        <w:t>i</w:t>
      </w:r>
      <w:r w:rsidRPr="00457BE7">
        <w:rPr>
          <w:rFonts w:asciiTheme="minorHAnsi" w:hAnsiTheme="minorHAnsi" w:cstheme="minorHAnsi"/>
          <w:b/>
        </w:rPr>
        <w:t xml:space="preserve">ncluding </w:t>
      </w:r>
      <w:r w:rsidR="00505E5A" w:rsidRPr="00457BE7">
        <w:rPr>
          <w:rFonts w:asciiTheme="minorHAnsi" w:hAnsiTheme="minorHAnsi" w:cstheme="minorHAnsi"/>
          <w:b/>
        </w:rPr>
        <w:t>t</w:t>
      </w:r>
      <w:r w:rsidRPr="00457BE7">
        <w:rPr>
          <w:rFonts w:asciiTheme="minorHAnsi" w:hAnsiTheme="minorHAnsi" w:cstheme="minorHAnsi"/>
          <w:b/>
        </w:rPr>
        <w:t xml:space="preserve">ax </w:t>
      </w:r>
      <w:r w:rsidR="00505E5A" w:rsidRPr="00457BE7">
        <w:rPr>
          <w:rFonts w:asciiTheme="minorHAnsi" w:hAnsiTheme="minorHAnsi" w:cstheme="minorHAnsi"/>
          <w:b/>
        </w:rPr>
        <w:t>c</w:t>
      </w:r>
      <w:r w:rsidRPr="00457BE7">
        <w:rPr>
          <w:rFonts w:asciiTheme="minorHAnsi" w:hAnsiTheme="minorHAnsi" w:cstheme="minorHAnsi"/>
          <w:b/>
        </w:rPr>
        <w:t xml:space="preserve">redits or </w:t>
      </w:r>
      <w:r w:rsidR="00505E5A" w:rsidRPr="00457BE7">
        <w:rPr>
          <w:rFonts w:asciiTheme="minorHAnsi" w:hAnsiTheme="minorHAnsi" w:cstheme="minorHAnsi"/>
          <w:b/>
        </w:rPr>
        <w:t>t</w:t>
      </w:r>
      <w:r w:rsidRPr="00457BE7">
        <w:rPr>
          <w:rFonts w:asciiTheme="minorHAnsi" w:hAnsiTheme="minorHAnsi" w:cstheme="minorHAnsi"/>
          <w:b/>
        </w:rPr>
        <w:t xml:space="preserve">ax </w:t>
      </w:r>
      <w:r w:rsidR="00505E5A" w:rsidRPr="00457BE7">
        <w:rPr>
          <w:rFonts w:asciiTheme="minorHAnsi" w:hAnsiTheme="minorHAnsi" w:cstheme="minorHAnsi"/>
          <w:b/>
        </w:rPr>
        <w:t>d</w:t>
      </w:r>
      <w:r w:rsidRPr="00457BE7">
        <w:rPr>
          <w:rFonts w:asciiTheme="minorHAnsi" w:hAnsiTheme="minorHAnsi" w:cstheme="minorHAnsi"/>
          <w:b/>
        </w:rPr>
        <w:t>eductions</w:t>
      </w:r>
      <w:r w:rsidR="009D70F7" w:rsidRPr="00457BE7">
        <w:rPr>
          <w:rFonts w:asciiTheme="minorHAnsi" w:hAnsiTheme="minorHAnsi" w:cstheme="minorHAnsi"/>
          <w:b/>
        </w:rPr>
        <w:t>:</w:t>
      </w:r>
      <w:r w:rsidRPr="00457BE7">
        <w:rPr>
          <w:rFonts w:asciiTheme="minorHAnsi" w:hAnsiTheme="minorHAnsi" w:cstheme="minorHAnsi"/>
          <w:b/>
        </w:rPr>
        <w:t xml:space="preserve"> </w:t>
      </w:r>
      <w:r w:rsidRPr="00457BE7">
        <w:rPr>
          <w:rFonts w:asciiTheme="minorHAnsi" w:hAnsiTheme="minorHAnsi" w:cstheme="minorHAnsi"/>
        </w:rPr>
        <w:t>Duplications of reimbursement or attempts to take tax credits or deductions for reimbursed expenses may constitute tax fraud and you personally will be responsible for any penalties.  It is not the responsibility of your Employer, the Plan Administrator or the Claims Administrator to monitor your personal income tax or other financial affairs.</w:t>
      </w:r>
    </w:p>
    <w:p w:rsidR="00CF0C9E" w:rsidRPr="00457BE7" w:rsidRDefault="001F4650" w:rsidP="002C5B36">
      <w:pPr>
        <w:pStyle w:val="Heading2"/>
        <w:numPr>
          <w:ilvl w:val="0"/>
          <w:numId w:val="10"/>
        </w:numPr>
        <w:ind w:left="720" w:hanging="720"/>
        <w:rPr>
          <w:rFonts w:asciiTheme="minorHAnsi" w:hAnsiTheme="minorHAnsi" w:cstheme="minorHAnsi"/>
        </w:rPr>
      </w:pPr>
      <w:r w:rsidRPr="00457BE7">
        <w:rPr>
          <w:rFonts w:asciiTheme="minorHAnsi" w:hAnsiTheme="minorHAnsi" w:cstheme="minorHAnsi"/>
          <w:b/>
        </w:rPr>
        <w:t xml:space="preserve">Limitations for HSA and Medical FSA </w:t>
      </w:r>
      <w:r w:rsidR="008B27DC" w:rsidRPr="00457BE7">
        <w:rPr>
          <w:rFonts w:asciiTheme="minorHAnsi" w:hAnsiTheme="minorHAnsi" w:cstheme="minorHAnsi"/>
          <w:b/>
        </w:rPr>
        <w:t>C</w:t>
      </w:r>
      <w:r w:rsidRPr="00457BE7">
        <w:rPr>
          <w:rFonts w:asciiTheme="minorHAnsi" w:hAnsiTheme="minorHAnsi" w:cstheme="minorHAnsi"/>
          <w:b/>
        </w:rPr>
        <w:t>ombination</w:t>
      </w:r>
      <w:r w:rsidR="009D70F7" w:rsidRPr="00457BE7">
        <w:rPr>
          <w:rFonts w:asciiTheme="minorHAnsi" w:hAnsiTheme="minorHAnsi" w:cstheme="minorHAnsi"/>
          <w:b/>
        </w:rPr>
        <w:t>:</w:t>
      </w:r>
      <w:r w:rsidRPr="00457BE7">
        <w:rPr>
          <w:rFonts w:asciiTheme="minorHAnsi" w:hAnsiTheme="minorHAnsi" w:cstheme="minorHAnsi"/>
        </w:rPr>
        <w:t xml:space="preserve"> If you elect to participate in both the HSA and the Medical FSA benefits under this Plan, your Medical FSA is automatically limited to reimbursement of the following HSA-</w:t>
      </w:r>
      <w:r w:rsidR="001C723F" w:rsidRPr="00457BE7">
        <w:rPr>
          <w:rFonts w:asciiTheme="minorHAnsi" w:hAnsiTheme="minorHAnsi" w:cstheme="minorHAnsi"/>
        </w:rPr>
        <w:t>c</w:t>
      </w:r>
      <w:r w:rsidRPr="00457BE7">
        <w:rPr>
          <w:rFonts w:asciiTheme="minorHAnsi" w:hAnsiTheme="minorHAnsi" w:cstheme="minorHAnsi"/>
        </w:rPr>
        <w:t>ompatible expenses:  Vision and Dental; Post Deductible Medical.  You may also choose to participate in an HSA-</w:t>
      </w:r>
      <w:r w:rsidR="001C723F" w:rsidRPr="00457BE7">
        <w:rPr>
          <w:rFonts w:asciiTheme="minorHAnsi" w:hAnsiTheme="minorHAnsi" w:cstheme="minorHAnsi"/>
        </w:rPr>
        <w:t>c</w:t>
      </w:r>
      <w:r w:rsidRPr="00457BE7">
        <w:rPr>
          <w:rFonts w:asciiTheme="minorHAnsi" w:hAnsiTheme="minorHAnsi" w:cstheme="minorHAnsi"/>
        </w:rPr>
        <w:t xml:space="preserve">ompatible Medical FSA to maintain your eligibility and/or the eligibility of your spouse to participate in an HSA outside of this Plan.  If you have not elected HSA coverage under this Plan, however, you must notify </w:t>
      </w:r>
      <w:proofErr w:type="spellStart"/>
      <w:r w:rsidRPr="00457BE7">
        <w:rPr>
          <w:rFonts w:asciiTheme="minorHAnsi" w:hAnsiTheme="minorHAnsi" w:cstheme="minorHAnsi"/>
        </w:rPr>
        <w:t>SelectAccount</w:t>
      </w:r>
      <w:proofErr w:type="spellEnd"/>
      <w:r w:rsidRPr="00457BE7">
        <w:rPr>
          <w:rFonts w:asciiTheme="minorHAnsi" w:hAnsiTheme="minorHAnsi" w:cstheme="minorHAnsi"/>
        </w:rPr>
        <w:t xml:space="preserve"> that you wish to participate in an HSA-</w:t>
      </w:r>
      <w:r w:rsidR="001C723F" w:rsidRPr="00457BE7">
        <w:rPr>
          <w:rFonts w:asciiTheme="minorHAnsi" w:hAnsiTheme="minorHAnsi" w:cstheme="minorHAnsi"/>
        </w:rPr>
        <w:t>c</w:t>
      </w:r>
      <w:r w:rsidRPr="00457BE7">
        <w:rPr>
          <w:rFonts w:asciiTheme="minorHAnsi" w:hAnsiTheme="minorHAnsi" w:cstheme="minorHAnsi"/>
        </w:rPr>
        <w:t>ompatible Medical FSA.</w:t>
      </w:r>
    </w:p>
    <w:p w:rsidR="00CF0C9E" w:rsidRPr="00457BE7" w:rsidRDefault="00CF0C9E" w:rsidP="009518E3">
      <w:pPr>
        <w:pStyle w:val="Heading1"/>
        <w:rPr>
          <w:rFonts w:asciiTheme="minorHAnsi" w:hAnsiTheme="minorHAnsi" w:cstheme="minorHAnsi"/>
          <w:b/>
        </w:rPr>
      </w:pPr>
      <w:bookmarkStart w:id="28" w:name="_DV_M28"/>
      <w:bookmarkStart w:id="29" w:name="_Toc96950703"/>
      <w:bookmarkStart w:id="30" w:name="_Toc162676560"/>
      <w:bookmarkStart w:id="31" w:name="_Toc361819146"/>
      <w:bookmarkStart w:id="32" w:name="_Toc518277452"/>
      <w:bookmarkEnd w:id="9"/>
      <w:bookmarkEnd w:id="28"/>
      <w:r w:rsidRPr="00457BE7">
        <w:rPr>
          <w:rFonts w:asciiTheme="minorHAnsi" w:hAnsiTheme="minorHAnsi" w:cstheme="minorHAnsi"/>
          <w:b/>
          <w:u w:val="single"/>
        </w:rPr>
        <w:t xml:space="preserve">DETAILS </w:t>
      </w:r>
      <w:r w:rsidR="00AD4CA6" w:rsidRPr="00457BE7">
        <w:rPr>
          <w:rFonts w:asciiTheme="minorHAnsi" w:hAnsiTheme="minorHAnsi" w:cstheme="minorHAnsi"/>
          <w:b/>
          <w:u w:val="single"/>
        </w:rPr>
        <w:t xml:space="preserve">REGARDING </w:t>
      </w:r>
      <w:r w:rsidRPr="00457BE7">
        <w:rPr>
          <w:rFonts w:asciiTheme="minorHAnsi" w:hAnsiTheme="minorHAnsi" w:cstheme="minorHAnsi"/>
          <w:b/>
          <w:u w:val="single"/>
        </w:rPr>
        <w:t>THE DEPENDENT CARE FSA BENEFIT</w:t>
      </w:r>
      <w:bookmarkEnd w:id="29"/>
      <w:bookmarkEnd w:id="30"/>
      <w:bookmarkEnd w:id="31"/>
    </w:p>
    <w:p w:rsidR="00CF0C9E" w:rsidRPr="00457BE7" w:rsidRDefault="00CF0C9E" w:rsidP="002C5B36">
      <w:pPr>
        <w:pStyle w:val="Heading2"/>
        <w:numPr>
          <w:ilvl w:val="0"/>
          <w:numId w:val="12"/>
        </w:numPr>
        <w:ind w:left="720" w:hanging="720"/>
        <w:rPr>
          <w:rFonts w:asciiTheme="minorHAnsi" w:hAnsiTheme="minorHAnsi" w:cstheme="minorHAnsi"/>
        </w:rPr>
      </w:pPr>
      <w:bookmarkStart w:id="33" w:name="_DV_M29"/>
      <w:bookmarkStart w:id="34" w:name="_Toc14139379"/>
      <w:bookmarkEnd w:id="33"/>
      <w:r w:rsidRPr="00457BE7">
        <w:rPr>
          <w:rFonts w:asciiTheme="minorHAnsi" w:hAnsiTheme="minorHAnsi" w:cstheme="minorHAnsi"/>
          <w:b/>
        </w:rPr>
        <w:t xml:space="preserve">Dependent </w:t>
      </w:r>
      <w:r w:rsidR="008B27DC" w:rsidRPr="00457BE7">
        <w:rPr>
          <w:rFonts w:asciiTheme="minorHAnsi" w:hAnsiTheme="minorHAnsi" w:cstheme="minorHAnsi"/>
          <w:b/>
        </w:rPr>
        <w:t>C</w:t>
      </w:r>
      <w:r w:rsidRPr="00457BE7">
        <w:rPr>
          <w:rFonts w:asciiTheme="minorHAnsi" w:hAnsiTheme="minorHAnsi" w:cstheme="minorHAnsi"/>
          <w:b/>
        </w:rPr>
        <w:t xml:space="preserve">are </w:t>
      </w:r>
      <w:r w:rsidR="008B27DC" w:rsidRPr="00457BE7">
        <w:rPr>
          <w:rFonts w:asciiTheme="minorHAnsi" w:hAnsiTheme="minorHAnsi" w:cstheme="minorHAnsi"/>
          <w:b/>
        </w:rPr>
        <w:t>E</w:t>
      </w:r>
      <w:r w:rsidRPr="00457BE7">
        <w:rPr>
          <w:rFonts w:asciiTheme="minorHAnsi" w:hAnsiTheme="minorHAnsi" w:cstheme="minorHAnsi"/>
          <w:b/>
        </w:rPr>
        <w:t xml:space="preserve">xpenses </w:t>
      </w:r>
      <w:r w:rsidR="008B27DC" w:rsidRPr="00457BE7">
        <w:rPr>
          <w:rFonts w:asciiTheme="minorHAnsi" w:hAnsiTheme="minorHAnsi" w:cstheme="minorHAnsi"/>
          <w:b/>
        </w:rPr>
        <w:t>E</w:t>
      </w:r>
      <w:r w:rsidRPr="00457BE7">
        <w:rPr>
          <w:rFonts w:asciiTheme="minorHAnsi" w:hAnsiTheme="minorHAnsi" w:cstheme="minorHAnsi"/>
          <w:b/>
        </w:rPr>
        <w:t xml:space="preserve">ligible for </w:t>
      </w:r>
      <w:r w:rsidR="00505E5A" w:rsidRPr="00457BE7">
        <w:rPr>
          <w:rFonts w:asciiTheme="minorHAnsi" w:hAnsiTheme="minorHAnsi" w:cstheme="minorHAnsi"/>
          <w:b/>
        </w:rPr>
        <w:t>r</w:t>
      </w:r>
      <w:r w:rsidRPr="00457BE7">
        <w:rPr>
          <w:rFonts w:asciiTheme="minorHAnsi" w:hAnsiTheme="minorHAnsi" w:cstheme="minorHAnsi"/>
          <w:b/>
        </w:rPr>
        <w:t>eimbursement</w:t>
      </w:r>
      <w:r w:rsidR="00505E5A" w:rsidRPr="00457BE7">
        <w:rPr>
          <w:rFonts w:asciiTheme="minorHAnsi" w:hAnsiTheme="minorHAnsi" w:cstheme="minorHAnsi"/>
          <w:b/>
        </w:rPr>
        <w:t>:</w:t>
      </w:r>
      <w:r w:rsidRPr="00457BE7">
        <w:rPr>
          <w:rFonts w:asciiTheme="minorHAnsi" w:hAnsiTheme="minorHAnsi" w:cstheme="minorHAnsi"/>
          <w:b/>
        </w:rPr>
        <w:t xml:space="preserve"> </w:t>
      </w:r>
      <w:r w:rsidRPr="00457BE7">
        <w:rPr>
          <w:rFonts w:asciiTheme="minorHAnsi" w:hAnsiTheme="minorHAnsi" w:cstheme="minorHAnsi"/>
        </w:rPr>
        <w:t xml:space="preserve">You can use your Dependent Care FSA to pay for </w:t>
      </w:r>
      <w:r w:rsidR="004E0931" w:rsidRPr="00457BE7">
        <w:rPr>
          <w:rFonts w:asciiTheme="minorHAnsi" w:hAnsiTheme="minorHAnsi" w:cstheme="minorHAnsi"/>
        </w:rPr>
        <w:t>D</w:t>
      </w:r>
      <w:r w:rsidRPr="00457BE7">
        <w:rPr>
          <w:rFonts w:asciiTheme="minorHAnsi" w:hAnsiTheme="minorHAnsi" w:cstheme="minorHAnsi"/>
        </w:rPr>
        <w:t xml:space="preserve">ependent </w:t>
      </w:r>
      <w:r w:rsidR="004E0931" w:rsidRPr="00457BE7">
        <w:rPr>
          <w:rFonts w:asciiTheme="minorHAnsi" w:hAnsiTheme="minorHAnsi" w:cstheme="minorHAnsi"/>
        </w:rPr>
        <w:t>C</w:t>
      </w:r>
      <w:r w:rsidRPr="00457BE7">
        <w:rPr>
          <w:rFonts w:asciiTheme="minorHAnsi" w:hAnsiTheme="minorHAnsi" w:cstheme="minorHAnsi"/>
        </w:rPr>
        <w:t xml:space="preserve">are </w:t>
      </w:r>
      <w:r w:rsidR="004E0931" w:rsidRPr="00457BE7">
        <w:rPr>
          <w:rFonts w:asciiTheme="minorHAnsi" w:hAnsiTheme="minorHAnsi" w:cstheme="minorHAnsi"/>
        </w:rPr>
        <w:t>E</w:t>
      </w:r>
      <w:r w:rsidRPr="00457BE7">
        <w:rPr>
          <w:rFonts w:asciiTheme="minorHAnsi" w:hAnsiTheme="minorHAnsi" w:cstheme="minorHAnsi"/>
        </w:rPr>
        <w:t xml:space="preserve">xpenses. Dependent </w:t>
      </w:r>
      <w:r w:rsidR="004E0931" w:rsidRPr="00457BE7">
        <w:rPr>
          <w:rFonts w:asciiTheme="minorHAnsi" w:hAnsiTheme="minorHAnsi" w:cstheme="minorHAnsi"/>
        </w:rPr>
        <w:t>C</w:t>
      </w:r>
      <w:r w:rsidRPr="00457BE7">
        <w:rPr>
          <w:rFonts w:asciiTheme="minorHAnsi" w:hAnsiTheme="minorHAnsi" w:cstheme="minorHAnsi"/>
        </w:rPr>
        <w:t xml:space="preserve">are </w:t>
      </w:r>
      <w:r w:rsidR="004E0931" w:rsidRPr="00457BE7">
        <w:rPr>
          <w:rFonts w:asciiTheme="minorHAnsi" w:hAnsiTheme="minorHAnsi" w:cstheme="minorHAnsi"/>
        </w:rPr>
        <w:t>E</w:t>
      </w:r>
      <w:r w:rsidRPr="00457BE7">
        <w:rPr>
          <w:rFonts w:asciiTheme="minorHAnsi" w:hAnsiTheme="minorHAnsi" w:cstheme="minorHAnsi"/>
        </w:rPr>
        <w:t xml:space="preserve">xpenses must be work-related to be eligible for reimbursement.  Details are provided below.  Examples of </w:t>
      </w:r>
      <w:r w:rsidR="004E0931" w:rsidRPr="00457BE7">
        <w:rPr>
          <w:rFonts w:asciiTheme="minorHAnsi" w:hAnsiTheme="minorHAnsi" w:cstheme="minorHAnsi"/>
        </w:rPr>
        <w:t>e</w:t>
      </w:r>
      <w:r w:rsidRPr="00457BE7">
        <w:rPr>
          <w:rFonts w:asciiTheme="minorHAnsi" w:hAnsiTheme="minorHAnsi" w:cstheme="minorHAnsi"/>
        </w:rPr>
        <w:t xml:space="preserve">ligible </w:t>
      </w:r>
      <w:r w:rsidR="004E0931" w:rsidRPr="00457BE7">
        <w:rPr>
          <w:rFonts w:asciiTheme="minorHAnsi" w:hAnsiTheme="minorHAnsi" w:cstheme="minorHAnsi"/>
        </w:rPr>
        <w:t>D</w:t>
      </w:r>
      <w:r w:rsidRPr="00457BE7">
        <w:rPr>
          <w:rFonts w:asciiTheme="minorHAnsi" w:hAnsiTheme="minorHAnsi" w:cstheme="minorHAnsi"/>
        </w:rPr>
        <w:t xml:space="preserve">ependent </w:t>
      </w:r>
      <w:r w:rsidR="004E0931" w:rsidRPr="00457BE7">
        <w:rPr>
          <w:rFonts w:asciiTheme="minorHAnsi" w:hAnsiTheme="minorHAnsi" w:cstheme="minorHAnsi"/>
        </w:rPr>
        <w:t>C</w:t>
      </w:r>
      <w:r w:rsidRPr="00457BE7">
        <w:rPr>
          <w:rFonts w:asciiTheme="minorHAnsi" w:hAnsiTheme="minorHAnsi" w:cstheme="minorHAnsi"/>
        </w:rPr>
        <w:t xml:space="preserve">are </w:t>
      </w:r>
      <w:r w:rsidR="004E0931" w:rsidRPr="00457BE7">
        <w:rPr>
          <w:rFonts w:asciiTheme="minorHAnsi" w:hAnsiTheme="minorHAnsi" w:cstheme="minorHAnsi"/>
        </w:rPr>
        <w:t>E</w:t>
      </w:r>
      <w:r w:rsidRPr="00457BE7">
        <w:rPr>
          <w:rFonts w:asciiTheme="minorHAnsi" w:hAnsiTheme="minorHAnsi" w:cstheme="minorHAnsi"/>
        </w:rPr>
        <w:t>xpenses are included in Exhibit A.</w:t>
      </w:r>
      <w:r w:rsidR="00304942" w:rsidRPr="00457BE7">
        <w:rPr>
          <w:rFonts w:asciiTheme="minorHAnsi" w:hAnsiTheme="minorHAnsi" w:cstheme="minorHAnsi"/>
        </w:rPr>
        <w:t xml:space="preserve">  </w:t>
      </w:r>
      <w:r w:rsidR="00304942" w:rsidRPr="00457BE7">
        <w:rPr>
          <w:rFonts w:asciiTheme="minorHAnsi" w:hAnsiTheme="minorHAnsi" w:cstheme="minorHAnsi"/>
          <w:b/>
        </w:rPr>
        <w:t>Your minimum annual contribution is $00.00 per plan year and the maximum annual contribution is $5,000 per plan year.  The maximum annual contribution for this benefit is determined by law.</w:t>
      </w:r>
    </w:p>
    <w:p w:rsidR="00CF0C9E" w:rsidRPr="00457BE7" w:rsidRDefault="00CF0C9E" w:rsidP="002C5B36">
      <w:pPr>
        <w:pStyle w:val="Heading3"/>
        <w:numPr>
          <w:ilvl w:val="0"/>
          <w:numId w:val="13"/>
        </w:numPr>
        <w:ind w:left="1440" w:hanging="720"/>
        <w:rPr>
          <w:rFonts w:asciiTheme="minorHAnsi" w:hAnsiTheme="minorHAnsi" w:cstheme="minorHAnsi"/>
        </w:rPr>
      </w:pPr>
      <w:bookmarkStart w:id="35" w:name="_DV_M30"/>
      <w:bookmarkEnd w:id="35"/>
      <w:r w:rsidRPr="00457BE7">
        <w:rPr>
          <w:rFonts w:asciiTheme="minorHAnsi" w:hAnsiTheme="minorHAnsi" w:cstheme="minorHAnsi"/>
        </w:rPr>
        <w:t>“Dependent Care Expense” means:</w:t>
      </w:r>
    </w:p>
    <w:p w:rsidR="00CF0C9E" w:rsidRPr="00457BE7" w:rsidRDefault="00CF0C9E" w:rsidP="002C5B36">
      <w:pPr>
        <w:pStyle w:val="Heading4"/>
        <w:numPr>
          <w:ilvl w:val="3"/>
          <w:numId w:val="6"/>
        </w:numPr>
        <w:ind w:left="2160" w:hanging="720"/>
        <w:rPr>
          <w:rFonts w:asciiTheme="minorHAnsi" w:hAnsiTheme="minorHAnsi" w:cstheme="minorHAnsi"/>
        </w:rPr>
      </w:pPr>
      <w:bookmarkStart w:id="36" w:name="_DV_M31"/>
      <w:bookmarkEnd w:id="36"/>
      <w:proofErr w:type="gramStart"/>
      <w:r w:rsidRPr="00457BE7">
        <w:rPr>
          <w:rFonts w:asciiTheme="minorHAnsi" w:hAnsiTheme="minorHAnsi" w:cstheme="minorHAnsi"/>
        </w:rPr>
        <w:t>an</w:t>
      </w:r>
      <w:proofErr w:type="gramEnd"/>
      <w:r w:rsidRPr="00457BE7">
        <w:rPr>
          <w:rFonts w:asciiTheme="minorHAnsi" w:hAnsiTheme="minorHAnsi" w:cstheme="minorHAnsi"/>
        </w:rPr>
        <w:t xml:space="preserve"> amount that you incur for the Care of a Qualifying Individual and Household Services incidental to that care </w:t>
      </w:r>
    </w:p>
    <w:p w:rsidR="00CF0C9E" w:rsidRPr="00457BE7" w:rsidRDefault="00CF0C9E" w:rsidP="002C5B36">
      <w:pPr>
        <w:pStyle w:val="Heading4"/>
        <w:numPr>
          <w:ilvl w:val="3"/>
          <w:numId w:val="6"/>
        </w:numPr>
        <w:tabs>
          <w:tab w:val="left" w:pos="2160"/>
        </w:tabs>
        <w:ind w:left="2160" w:hanging="720"/>
        <w:rPr>
          <w:rFonts w:asciiTheme="minorHAnsi" w:hAnsiTheme="minorHAnsi" w:cstheme="minorHAnsi"/>
          <w:kern w:val="1"/>
        </w:rPr>
      </w:pPr>
      <w:bookmarkStart w:id="37" w:name="_DV_M32"/>
      <w:bookmarkEnd w:id="37"/>
      <w:proofErr w:type="gramStart"/>
      <w:r w:rsidRPr="00457BE7">
        <w:rPr>
          <w:rFonts w:asciiTheme="minorHAnsi" w:hAnsiTheme="minorHAnsi" w:cstheme="minorHAnsi"/>
        </w:rPr>
        <w:t>to</w:t>
      </w:r>
      <w:proofErr w:type="gramEnd"/>
      <w:r w:rsidRPr="00457BE7">
        <w:rPr>
          <w:rFonts w:asciiTheme="minorHAnsi" w:hAnsiTheme="minorHAnsi" w:cstheme="minorHAnsi"/>
        </w:rPr>
        <w:t xml:space="preserve"> enable you, and if you are married, your spouse </w:t>
      </w:r>
      <w:r w:rsidRPr="00457BE7">
        <w:rPr>
          <w:rFonts w:asciiTheme="minorHAnsi" w:hAnsiTheme="minorHAnsi" w:cstheme="minorHAnsi"/>
          <w:kern w:val="1"/>
        </w:rPr>
        <w:t>to be “gainfully employed” or to actively search for “gainful employment” (</w:t>
      </w:r>
      <w:r w:rsidRPr="00457BE7">
        <w:rPr>
          <w:rFonts w:asciiTheme="minorHAnsi" w:hAnsiTheme="minorHAnsi" w:cstheme="minorHAnsi"/>
          <w:i/>
          <w:kern w:val="1"/>
        </w:rPr>
        <w:t>i.e.</w:t>
      </w:r>
      <w:r w:rsidRPr="00457BE7">
        <w:rPr>
          <w:rFonts w:asciiTheme="minorHAnsi" w:hAnsiTheme="minorHAnsi" w:cstheme="minorHAnsi"/>
          <w:kern w:val="1"/>
        </w:rPr>
        <w:t>, the dependent care must be necessary for you to work or to find work)</w:t>
      </w:r>
    </w:p>
    <w:p w:rsidR="00CF0C9E" w:rsidRPr="00457BE7" w:rsidRDefault="00CF0C9E" w:rsidP="002C5B36">
      <w:pPr>
        <w:pStyle w:val="Heading3"/>
        <w:numPr>
          <w:ilvl w:val="0"/>
          <w:numId w:val="13"/>
        </w:numPr>
        <w:ind w:left="1440" w:hanging="720"/>
        <w:rPr>
          <w:rFonts w:asciiTheme="minorHAnsi" w:hAnsiTheme="minorHAnsi" w:cstheme="minorHAnsi"/>
        </w:rPr>
      </w:pPr>
      <w:bookmarkStart w:id="38" w:name="_DV_M33"/>
      <w:bookmarkEnd w:id="38"/>
      <w:r w:rsidRPr="00457BE7">
        <w:rPr>
          <w:rFonts w:asciiTheme="minorHAnsi" w:hAnsiTheme="minorHAnsi" w:cstheme="minorHAnsi"/>
        </w:rPr>
        <w:t>A Dependent Care Expense is “incurred” on the date on which the services are provided, regardless of the date on which payment for such services is due or made.</w:t>
      </w:r>
    </w:p>
    <w:p w:rsidR="00CF0C9E" w:rsidRPr="00457BE7" w:rsidRDefault="00CF0C9E" w:rsidP="002C5B36">
      <w:pPr>
        <w:pStyle w:val="Heading3"/>
        <w:numPr>
          <w:ilvl w:val="0"/>
          <w:numId w:val="13"/>
        </w:numPr>
        <w:ind w:left="1440" w:hanging="720"/>
        <w:rPr>
          <w:rFonts w:asciiTheme="minorHAnsi" w:hAnsiTheme="minorHAnsi" w:cstheme="minorHAnsi"/>
          <w:kern w:val="1"/>
        </w:rPr>
      </w:pPr>
      <w:bookmarkStart w:id="39" w:name="_DV_M34"/>
      <w:bookmarkEnd w:id="39"/>
      <w:r w:rsidRPr="00457BE7">
        <w:rPr>
          <w:rFonts w:asciiTheme="minorHAnsi" w:hAnsiTheme="minorHAnsi" w:cstheme="minorHAnsi"/>
        </w:rPr>
        <w:t>“Qualifying Individual” is defined below.</w:t>
      </w:r>
      <w:bookmarkStart w:id="40" w:name="_DV_M35"/>
      <w:bookmarkEnd w:id="40"/>
    </w:p>
    <w:p w:rsidR="00CF0C9E" w:rsidRPr="00457BE7" w:rsidRDefault="00CF0C9E" w:rsidP="002C5B36">
      <w:pPr>
        <w:pStyle w:val="Heading3"/>
        <w:numPr>
          <w:ilvl w:val="0"/>
          <w:numId w:val="13"/>
        </w:numPr>
        <w:ind w:left="1440" w:hanging="720"/>
        <w:rPr>
          <w:rFonts w:asciiTheme="minorHAnsi" w:hAnsiTheme="minorHAnsi" w:cstheme="minorHAnsi"/>
        </w:rPr>
      </w:pPr>
      <w:bookmarkStart w:id="41" w:name="_DV_M36"/>
      <w:bookmarkEnd w:id="41"/>
      <w:r w:rsidRPr="00457BE7">
        <w:rPr>
          <w:rFonts w:asciiTheme="minorHAnsi" w:hAnsiTheme="minorHAnsi" w:cstheme="minorHAnsi"/>
        </w:rPr>
        <w:t>“Care of a Qualifying Individual” means services</w:t>
      </w:r>
      <w:r w:rsidRPr="00457BE7">
        <w:rPr>
          <w:rFonts w:asciiTheme="minorHAnsi" w:hAnsiTheme="minorHAnsi" w:cstheme="minorHAnsi"/>
          <w:kern w:val="1"/>
        </w:rPr>
        <w:t>, the primary purpose of which is to provide for the Qualifying Individual’s well-being and protection.  It does not include the provision of food, clothing or education unless such benefits are incidental to such primary purpose and does not include the provision of education to an individual in kindergarten or any higher grade.</w:t>
      </w:r>
    </w:p>
    <w:p w:rsidR="00CF0C9E" w:rsidRPr="00457BE7" w:rsidRDefault="00CF0C9E" w:rsidP="002C5B36">
      <w:pPr>
        <w:pStyle w:val="Heading3"/>
        <w:numPr>
          <w:ilvl w:val="0"/>
          <w:numId w:val="13"/>
        </w:numPr>
        <w:ind w:left="1440" w:hanging="720"/>
        <w:rPr>
          <w:rFonts w:asciiTheme="minorHAnsi" w:hAnsiTheme="minorHAnsi" w:cstheme="minorHAnsi"/>
          <w:kern w:val="1"/>
        </w:rPr>
      </w:pPr>
      <w:bookmarkStart w:id="42" w:name="_DV_M37"/>
      <w:bookmarkEnd w:id="42"/>
      <w:r w:rsidRPr="00457BE7">
        <w:rPr>
          <w:rFonts w:asciiTheme="minorHAnsi" w:hAnsiTheme="minorHAnsi" w:cstheme="minorHAnsi"/>
          <w:kern w:val="1"/>
        </w:rPr>
        <w:lastRenderedPageBreak/>
        <w:t>“Household Services” are services performed in and around your home that are ordinary and usual services necessary to maintain your household and are attributable, at least in part, to the Care of the Qualifying Individual.</w:t>
      </w:r>
    </w:p>
    <w:p w:rsidR="00CF0C9E" w:rsidRPr="00457BE7" w:rsidRDefault="00CF0C9E" w:rsidP="002C5B36">
      <w:pPr>
        <w:pStyle w:val="Heading3"/>
        <w:numPr>
          <w:ilvl w:val="0"/>
          <w:numId w:val="13"/>
        </w:numPr>
        <w:ind w:left="1440" w:hanging="720"/>
        <w:rPr>
          <w:rFonts w:asciiTheme="minorHAnsi" w:hAnsiTheme="minorHAnsi" w:cstheme="minorHAnsi"/>
        </w:rPr>
      </w:pPr>
      <w:bookmarkStart w:id="43" w:name="_DV_M38"/>
      <w:bookmarkEnd w:id="43"/>
      <w:r w:rsidRPr="00457BE7">
        <w:rPr>
          <w:rFonts w:asciiTheme="minorHAnsi" w:hAnsiTheme="minorHAnsi" w:cstheme="minorHAnsi"/>
          <w:kern w:val="1"/>
        </w:rPr>
        <w:t>“Gainfully employed” or “gainful employment” means a job.  Your spouse will be deemed to be gainfully employed during any month in which he or she is either a full-time student at an educational institution or is a Qualifying Individual (</w:t>
      </w:r>
      <w:r w:rsidRPr="00457BE7">
        <w:rPr>
          <w:rFonts w:asciiTheme="minorHAnsi" w:hAnsiTheme="minorHAnsi" w:cstheme="minorHAnsi"/>
          <w:i/>
          <w:kern w:val="1"/>
        </w:rPr>
        <w:t>i.e.</w:t>
      </w:r>
      <w:r w:rsidRPr="00457BE7">
        <w:rPr>
          <w:rFonts w:asciiTheme="minorHAnsi" w:hAnsiTheme="minorHAnsi" w:cstheme="minorHAnsi"/>
          <w:kern w:val="1"/>
        </w:rPr>
        <w:t>, physically or mentally incapable of caring for himself or herself).</w:t>
      </w:r>
    </w:p>
    <w:p w:rsidR="00CF0C9E" w:rsidRPr="00457BE7" w:rsidRDefault="00CF0C9E" w:rsidP="002C5B36">
      <w:pPr>
        <w:pStyle w:val="Heading2"/>
        <w:numPr>
          <w:ilvl w:val="0"/>
          <w:numId w:val="12"/>
        </w:numPr>
        <w:ind w:left="720" w:hanging="720"/>
        <w:rPr>
          <w:rFonts w:asciiTheme="minorHAnsi" w:hAnsiTheme="minorHAnsi" w:cstheme="minorHAnsi"/>
        </w:rPr>
      </w:pPr>
      <w:bookmarkStart w:id="44" w:name="_DV_M39"/>
      <w:bookmarkEnd w:id="44"/>
      <w:r w:rsidRPr="00457BE7">
        <w:rPr>
          <w:rFonts w:asciiTheme="minorHAnsi" w:hAnsiTheme="minorHAnsi" w:cstheme="minorHAnsi"/>
          <w:b/>
        </w:rPr>
        <w:t xml:space="preserve">You </w:t>
      </w:r>
      <w:r w:rsidR="00505E5A" w:rsidRPr="00457BE7">
        <w:rPr>
          <w:rFonts w:asciiTheme="minorHAnsi" w:hAnsiTheme="minorHAnsi" w:cstheme="minorHAnsi"/>
          <w:b/>
        </w:rPr>
        <w:t>m</w:t>
      </w:r>
      <w:r w:rsidRPr="00457BE7">
        <w:rPr>
          <w:rFonts w:asciiTheme="minorHAnsi" w:hAnsiTheme="minorHAnsi" w:cstheme="minorHAnsi"/>
          <w:b/>
        </w:rPr>
        <w:t xml:space="preserve">ust </w:t>
      </w:r>
      <w:r w:rsidR="00505E5A" w:rsidRPr="00457BE7">
        <w:rPr>
          <w:rFonts w:asciiTheme="minorHAnsi" w:hAnsiTheme="minorHAnsi" w:cstheme="minorHAnsi"/>
          <w:b/>
        </w:rPr>
        <w:t>r</w:t>
      </w:r>
      <w:r w:rsidRPr="00457BE7">
        <w:rPr>
          <w:rFonts w:asciiTheme="minorHAnsi" w:hAnsiTheme="minorHAnsi" w:cstheme="minorHAnsi"/>
          <w:b/>
        </w:rPr>
        <w:t xml:space="preserve">equest </w:t>
      </w:r>
      <w:r w:rsidR="00505E5A" w:rsidRPr="00457BE7">
        <w:rPr>
          <w:rFonts w:asciiTheme="minorHAnsi" w:hAnsiTheme="minorHAnsi" w:cstheme="minorHAnsi"/>
          <w:b/>
        </w:rPr>
        <w:t>r</w:t>
      </w:r>
      <w:r w:rsidRPr="00457BE7">
        <w:rPr>
          <w:rFonts w:asciiTheme="minorHAnsi" w:hAnsiTheme="minorHAnsi" w:cstheme="minorHAnsi"/>
          <w:b/>
        </w:rPr>
        <w:t>eimbursement</w:t>
      </w:r>
      <w:r w:rsidR="00133E63" w:rsidRPr="00457BE7">
        <w:rPr>
          <w:rFonts w:asciiTheme="minorHAnsi" w:hAnsiTheme="minorHAnsi" w:cstheme="minorHAnsi"/>
          <w:b/>
        </w:rPr>
        <w:t>:</w:t>
      </w:r>
      <w:r w:rsidRPr="00457BE7">
        <w:rPr>
          <w:rFonts w:asciiTheme="minorHAnsi" w:hAnsiTheme="minorHAnsi" w:cstheme="minorHAnsi"/>
        </w:rPr>
        <w:t xml:space="preserve"> To receive reimbursement for Dependent Care Expenses, you must submit a completed claim form </w:t>
      </w:r>
      <w:bookmarkStart w:id="45" w:name="_DV_C35"/>
      <w:r w:rsidRPr="00457BE7">
        <w:rPr>
          <w:rStyle w:val="DeltaViewInsertion"/>
          <w:rFonts w:asciiTheme="minorHAnsi" w:hAnsiTheme="minorHAnsi" w:cstheme="minorHAnsi"/>
          <w:color w:val="auto"/>
          <w:u w:val="none"/>
        </w:rPr>
        <w:t xml:space="preserve">(which includes your promise that the expenses have not been reimbursed from any other source and that you will not seek reimbursement for the expenses from any other source) </w:t>
      </w:r>
      <w:bookmarkStart w:id="46" w:name="_DV_M40"/>
      <w:bookmarkEnd w:id="45"/>
      <w:bookmarkEnd w:id="46"/>
      <w:r w:rsidRPr="00457BE7">
        <w:rPr>
          <w:rFonts w:asciiTheme="minorHAnsi" w:hAnsiTheme="minorHAnsi" w:cstheme="minorHAnsi"/>
        </w:rPr>
        <w:t>and independent third-party documentation of the expense.</w:t>
      </w:r>
    </w:p>
    <w:p w:rsidR="00CF0C9E" w:rsidRPr="00457BE7" w:rsidRDefault="00CF0C9E" w:rsidP="002C5B36">
      <w:pPr>
        <w:pStyle w:val="Heading2"/>
        <w:numPr>
          <w:ilvl w:val="0"/>
          <w:numId w:val="12"/>
        </w:numPr>
        <w:ind w:left="720" w:hanging="720"/>
        <w:rPr>
          <w:rFonts w:asciiTheme="minorHAnsi" w:hAnsiTheme="minorHAnsi" w:cstheme="minorHAnsi"/>
        </w:rPr>
      </w:pPr>
      <w:bookmarkStart w:id="47" w:name="_DV_M41"/>
      <w:bookmarkStart w:id="48" w:name="_Toc14071740"/>
      <w:bookmarkStart w:id="49" w:name="_Toc14071889"/>
      <w:bookmarkStart w:id="50" w:name="_Toc14072317"/>
      <w:bookmarkStart w:id="51" w:name="_Toc14072514"/>
      <w:bookmarkStart w:id="52" w:name="_Toc14139380"/>
      <w:bookmarkEnd w:id="34"/>
      <w:bookmarkEnd w:id="47"/>
      <w:r w:rsidRPr="00457BE7">
        <w:rPr>
          <w:rFonts w:asciiTheme="minorHAnsi" w:hAnsiTheme="minorHAnsi" w:cstheme="minorHAnsi"/>
          <w:b/>
        </w:rPr>
        <w:t>Maximum Benefits</w:t>
      </w:r>
      <w:r w:rsidR="00133E63" w:rsidRPr="00457BE7">
        <w:rPr>
          <w:rFonts w:asciiTheme="minorHAnsi" w:hAnsiTheme="minorHAnsi" w:cstheme="minorHAnsi"/>
          <w:b/>
        </w:rPr>
        <w:t>:</w:t>
      </w:r>
      <w:bookmarkStart w:id="53" w:name="_DV_M42"/>
      <w:bookmarkEnd w:id="48"/>
      <w:bookmarkEnd w:id="49"/>
      <w:bookmarkEnd w:id="50"/>
      <w:bookmarkEnd w:id="51"/>
      <w:bookmarkEnd w:id="53"/>
      <w:r w:rsidRPr="00457BE7">
        <w:rPr>
          <w:rFonts w:asciiTheme="minorHAnsi" w:hAnsiTheme="minorHAnsi" w:cstheme="minorHAnsi"/>
        </w:rPr>
        <w:t xml:space="preserve"> Federal law limits the amount that can be reimbursed from your Dependent Care FSA to $2,500 per calendar year if you are married but file a separate federal</w:t>
      </w:r>
      <w:bookmarkStart w:id="54" w:name="_DV_M43"/>
      <w:bookmarkEnd w:id="52"/>
      <w:bookmarkEnd w:id="54"/>
      <w:r w:rsidRPr="00457BE7">
        <w:rPr>
          <w:rFonts w:asciiTheme="minorHAnsi" w:hAnsiTheme="minorHAnsi" w:cstheme="minorHAnsi"/>
        </w:rPr>
        <w:t xml:space="preserve"> </w:t>
      </w:r>
      <w:bookmarkStart w:id="55" w:name="_DV_M44"/>
      <w:bookmarkStart w:id="56" w:name="_Toc14139381"/>
      <w:bookmarkEnd w:id="55"/>
      <w:r w:rsidRPr="00457BE7">
        <w:rPr>
          <w:rFonts w:asciiTheme="minorHAnsi" w:hAnsiTheme="minorHAnsi" w:cstheme="minorHAnsi"/>
        </w:rPr>
        <w:t xml:space="preserve">income tax return and $5,000 per calendar year if you are single or married filing a joint federal income tax return.  Moreover, benefits can never be more than your “earned income” for the year.  Your earned income is your adjusted gross </w:t>
      </w:r>
      <w:proofErr w:type="gramStart"/>
      <w:r w:rsidRPr="00457BE7">
        <w:rPr>
          <w:rFonts w:asciiTheme="minorHAnsi" w:hAnsiTheme="minorHAnsi" w:cstheme="minorHAnsi"/>
        </w:rPr>
        <w:t>income,</w:t>
      </w:r>
      <w:proofErr w:type="gramEnd"/>
      <w:r w:rsidRPr="00457BE7">
        <w:rPr>
          <w:rFonts w:asciiTheme="minorHAnsi" w:hAnsiTheme="minorHAnsi" w:cstheme="minorHAnsi"/>
        </w:rPr>
        <w:t xml:space="preserve"> or, if less, the adjusted gross income of your spouse if you are married.  If your spouse is unemployed because he or she is incapable of self-care or is a full-time student, your spouse will be deemed to have an earned income of a certain amount per month depending upon whether there is one Qualifying Individual or two or more Qualifying Individuals.  IRS Publication 503, which you may obtain from the IRS’s web site at http://www.irs.</w:t>
      </w:r>
      <w:bookmarkStart w:id="57" w:name="_DV_C37"/>
      <w:r w:rsidRPr="00457BE7">
        <w:rPr>
          <w:rStyle w:val="DeltaViewInsertion"/>
          <w:rFonts w:asciiTheme="minorHAnsi" w:hAnsiTheme="minorHAnsi" w:cstheme="minorHAnsi"/>
          <w:color w:val="auto"/>
          <w:u w:val="none"/>
        </w:rPr>
        <w:t>gov</w:t>
      </w:r>
      <w:bookmarkStart w:id="58" w:name="_DV_M45"/>
      <w:bookmarkEnd w:id="57"/>
      <w:bookmarkEnd w:id="58"/>
      <w:r w:rsidRPr="00457BE7">
        <w:rPr>
          <w:rFonts w:asciiTheme="minorHAnsi" w:hAnsiTheme="minorHAnsi" w:cstheme="minorHAnsi"/>
        </w:rPr>
        <w:t>, describes the deemed earned income limitation.</w:t>
      </w:r>
      <w:bookmarkStart w:id="59" w:name="_DV_M46"/>
      <w:bookmarkEnd w:id="56"/>
      <w:bookmarkEnd w:id="59"/>
    </w:p>
    <w:p w:rsidR="00CF0C9E" w:rsidRPr="00457BE7" w:rsidRDefault="00CF0C9E" w:rsidP="000A51D4">
      <w:pPr>
        <w:pStyle w:val="Heading2"/>
        <w:ind w:left="720" w:firstLine="0"/>
        <w:rPr>
          <w:rFonts w:asciiTheme="minorHAnsi" w:hAnsiTheme="minorHAnsi" w:cstheme="minorHAnsi"/>
        </w:rPr>
      </w:pPr>
      <w:bookmarkStart w:id="60" w:name="_DV_M47"/>
      <w:bookmarkEnd w:id="60"/>
      <w:r w:rsidRPr="00457BE7">
        <w:rPr>
          <w:rFonts w:asciiTheme="minorHAnsi" w:hAnsiTheme="minorHAnsi" w:cstheme="minorHAnsi"/>
        </w:rPr>
        <w:t xml:space="preserve">Note:  If the Plan provides a </w:t>
      </w:r>
      <w:r w:rsidR="000A51D4" w:rsidRPr="00457BE7">
        <w:rPr>
          <w:rFonts w:asciiTheme="minorHAnsi" w:hAnsiTheme="minorHAnsi" w:cstheme="minorHAnsi"/>
        </w:rPr>
        <w:t>g</w:t>
      </w:r>
      <w:r w:rsidRPr="00457BE7">
        <w:rPr>
          <w:rFonts w:asciiTheme="minorHAnsi" w:hAnsiTheme="minorHAnsi" w:cstheme="minorHAnsi"/>
        </w:rPr>
        <w:t xml:space="preserve">race </w:t>
      </w:r>
      <w:r w:rsidR="000A51D4" w:rsidRPr="00457BE7">
        <w:rPr>
          <w:rFonts w:asciiTheme="minorHAnsi" w:hAnsiTheme="minorHAnsi" w:cstheme="minorHAnsi"/>
        </w:rPr>
        <w:t>p</w:t>
      </w:r>
      <w:r w:rsidRPr="00457BE7">
        <w:rPr>
          <w:rFonts w:asciiTheme="minorHAnsi" w:hAnsiTheme="minorHAnsi" w:cstheme="minorHAnsi"/>
        </w:rPr>
        <w:t xml:space="preserve">eriod, </w:t>
      </w:r>
      <w:r w:rsidR="000A51D4" w:rsidRPr="00457BE7">
        <w:rPr>
          <w:rFonts w:asciiTheme="minorHAnsi" w:hAnsiTheme="minorHAnsi" w:cstheme="minorHAnsi"/>
        </w:rPr>
        <w:t>c</w:t>
      </w:r>
      <w:r w:rsidRPr="00457BE7">
        <w:rPr>
          <w:rFonts w:asciiTheme="minorHAnsi" w:hAnsiTheme="minorHAnsi" w:cstheme="minorHAnsi"/>
        </w:rPr>
        <w:t xml:space="preserve">arry </w:t>
      </w:r>
      <w:r w:rsidR="000A51D4" w:rsidRPr="00457BE7">
        <w:rPr>
          <w:rFonts w:asciiTheme="minorHAnsi" w:hAnsiTheme="minorHAnsi" w:cstheme="minorHAnsi"/>
        </w:rPr>
        <w:t>o</w:t>
      </w:r>
      <w:r w:rsidRPr="00457BE7">
        <w:rPr>
          <w:rFonts w:asciiTheme="minorHAnsi" w:hAnsiTheme="minorHAnsi" w:cstheme="minorHAnsi"/>
        </w:rPr>
        <w:t xml:space="preserve">ver </w:t>
      </w:r>
      <w:r w:rsidR="000A51D4" w:rsidRPr="00457BE7">
        <w:rPr>
          <w:rFonts w:asciiTheme="minorHAnsi" w:hAnsiTheme="minorHAnsi" w:cstheme="minorHAnsi"/>
        </w:rPr>
        <w:t>a</w:t>
      </w:r>
      <w:r w:rsidRPr="00457BE7">
        <w:rPr>
          <w:rFonts w:asciiTheme="minorHAnsi" w:hAnsiTheme="minorHAnsi" w:cstheme="minorHAnsi"/>
        </w:rPr>
        <w:t xml:space="preserve">mounts used to pay </w:t>
      </w:r>
      <w:r w:rsidR="000A51D4" w:rsidRPr="00457BE7">
        <w:rPr>
          <w:rFonts w:asciiTheme="minorHAnsi" w:hAnsiTheme="minorHAnsi" w:cstheme="minorHAnsi"/>
        </w:rPr>
        <w:t>e</w:t>
      </w:r>
      <w:r w:rsidRPr="00457BE7">
        <w:rPr>
          <w:rFonts w:asciiTheme="minorHAnsi" w:hAnsiTheme="minorHAnsi" w:cstheme="minorHAnsi"/>
        </w:rPr>
        <w:t xml:space="preserve">ligible </w:t>
      </w:r>
      <w:r w:rsidR="000A51D4" w:rsidRPr="00457BE7">
        <w:rPr>
          <w:rFonts w:asciiTheme="minorHAnsi" w:hAnsiTheme="minorHAnsi" w:cstheme="minorHAnsi"/>
        </w:rPr>
        <w:t>e</w:t>
      </w:r>
      <w:r w:rsidRPr="00457BE7">
        <w:rPr>
          <w:rFonts w:asciiTheme="minorHAnsi" w:hAnsiTheme="minorHAnsi" w:cstheme="minorHAnsi"/>
        </w:rPr>
        <w:t>xpenses incurred during the Grace Period will count toward the $5,000 maximum for the calendar year in which such expenses are paid.</w:t>
      </w:r>
      <w:bookmarkStart w:id="61" w:name="_Toc14071741"/>
      <w:bookmarkStart w:id="62" w:name="_Toc14071890"/>
      <w:bookmarkStart w:id="63" w:name="_Toc14072318"/>
      <w:bookmarkStart w:id="64" w:name="_Toc14072515"/>
      <w:bookmarkStart w:id="65" w:name="_Toc14139382"/>
    </w:p>
    <w:p w:rsidR="00CF0C9E" w:rsidRPr="00457BE7" w:rsidRDefault="00CF0C9E" w:rsidP="002C5B36">
      <w:pPr>
        <w:pStyle w:val="Heading2"/>
        <w:numPr>
          <w:ilvl w:val="0"/>
          <w:numId w:val="12"/>
        </w:numPr>
        <w:ind w:left="720" w:hanging="720"/>
        <w:rPr>
          <w:rFonts w:asciiTheme="minorHAnsi" w:hAnsiTheme="minorHAnsi" w:cstheme="minorHAnsi"/>
        </w:rPr>
      </w:pPr>
      <w:bookmarkStart w:id="66" w:name="_DV_M48"/>
      <w:bookmarkEnd w:id="61"/>
      <w:bookmarkEnd w:id="62"/>
      <w:bookmarkEnd w:id="63"/>
      <w:bookmarkEnd w:id="64"/>
      <w:bookmarkEnd w:id="65"/>
      <w:bookmarkEnd w:id="66"/>
      <w:r w:rsidRPr="00457BE7">
        <w:rPr>
          <w:rFonts w:asciiTheme="minorHAnsi" w:hAnsiTheme="minorHAnsi" w:cstheme="minorHAnsi"/>
          <w:b/>
        </w:rPr>
        <w:t>Dependent Care Tax Credit</w:t>
      </w:r>
      <w:r w:rsidR="00133E63" w:rsidRPr="00457BE7">
        <w:rPr>
          <w:rFonts w:asciiTheme="minorHAnsi" w:hAnsiTheme="minorHAnsi" w:cstheme="minorHAnsi"/>
        </w:rPr>
        <w:t>:</w:t>
      </w:r>
      <w:r w:rsidRPr="00457BE7">
        <w:rPr>
          <w:rFonts w:asciiTheme="minorHAnsi" w:hAnsiTheme="minorHAnsi" w:cstheme="minorHAnsi"/>
        </w:rPr>
        <w:t xml:space="preserve"> The federal tax law allows you to take a tax credit on your federal income tax return for qualified dependent care expenses in </w:t>
      </w:r>
      <w:bookmarkStart w:id="67" w:name="_DV_C39"/>
      <w:r w:rsidRPr="00457BE7">
        <w:rPr>
          <w:rStyle w:val="DeltaViewInsertion"/>
          <w:rFonts w:asciiTheme="minorHAnsi" w:hAnsiTheme="minorHAnsi" w:cstheme="minorHAnsi"/>
          <w:color w:val="auto"/>
          <w:u w:val="none"/>
        </w:rPr>
        <w:t>an</w:t>
      </w:r>
      <w:bookmarkStart w:id="68" w:name="_DV_M49"/>
      <w:bookmarkEnd w:id="67"/>
      <w:bookmarkEnd w:id="68"/>
      <w:r w:rsidRPr="00457BE7">
        <w:rPr>
          <w:rFonts w:asciiTheme="minorHAnsi" w:hAnsiTheme="minorHAnsi" w:cstheme="minorHAnsi"/>
        </w:rPr>
        <w:t xml:space="preserve"> amount </w:t>
      </w:r>
      <w:bookmarkStart w:id="69" w:name="_DV_C41"/>
      <w:r w:rsidRPr="00457BE7">
        <w:rPr>
          <w:rStyle w:val="DeltaViewInsertion"/>
          <w:rFonts w:asciiTheme="minorHAnsi" w:hAnsiTheme="minorHAnsi" w:cstheme="minorHAnsi"/>
          <w:color w:val="auto"/>
          <w:u w:val="none"/>
        </w:rPr>
        <w:t>up to</w:t>
      </w:r>
      <w:bookmarkStart w:id="70" w:name="_DV_M50"/>
      <w:bookmarkEnd w:id="69"/>
      <w:bookmarkEnd w:id="70"/>
      <w:r w:rsidRPr="00457BE7">
        <w:rPr>
          <w:rFonts w:asciiTheme="minorHAnsi" w:hAnsiTheme="minorHAnsi" w:cstheme="minorHAnsi"/>
        </w:rPr>
        <w:t xml:space="preserve"> $3,000 for one dependent and </w:t>
      </w:r>
      <w:bookmarkStart w:id="71" w:name="_DV_C42"/>
      <w:r w:rsidRPr="00457BE7">
        <w:rPr>
          <w:rStyle w:val="DeltaViewInsertion"/>
          <w:rFonts w:asciiTheme="minorHAnsi" w:hAnsiTheme="minorHAnsi" w:cstheme="minorHAnsi"/>
          <w:color w:val="auto"/>
          <w:u w:val="none"/>
        </w:rPr>
        <w:t xml:space="preserve">up to </w:t>
      </w:r>
      <w:bookmarkStart w:id="72" w:name="_DV_M51"/>
      <w:bookmarkEnd w:id="71"/>
      <w:bookmarkEnd w:id="72"/>
      <w:r w:rsidRPr="00457BE7">
        <w:rPr>
          <w:rFonts w:asciiTheme="minorHAnsi" w:hAnsiTheme="minorHAnsi" w:cstheme="minorHAnsi"/>
        </w:rPr>
        <w:t xml:space="preserve">$6,000 for two or more dependents.  </w:t>
      </w:r>
      <w:bookmarkStart w:id="73" w:name="_DV_C43"/>
      <w:r w:rsidRPr="00457BE7">
        <w:rPr>
          <w:rStyle w:val="DeltaViewInsertion"/>
          <w:rFonts w:asciiTheme="minorHAnsi" w:hAnsiTheme="minorHAnsi" w:cstheme="minorHAnsi"/>
          <w:color w:val="auto"/>
          <w:u w:val="none"/>
        </w:rPr>
        <w:t>(Your potential tax credit is a percentage of these amounts that depends on your adjusted gross income).</w:t>
      </w:r>
      <w:r w:rsidRPr="00457BE7">
        <w:rPr>
          <w:rFonts w:asciiTheme="minorHAnsi" w:hAnsiTheme="minorHAnsi" w:cstheme="minorHAnsi"/>
        </w:rPr>
        <w:t xml:space="preserve">  </w:t>
      </w:r>
      <w:bookmarkStart w:id="74" w:name="_DV_M52"/>
      <w:bookmarkEnd w:id="73"/>
      <w:bookmarkEnd w:id="74"/>
      <w:r w:rsidRPr="00457BE7">
        <w:rPr>
          <w:rFonts w:asciiTheme="minorHAnsi" w:hAnsiTheme="minorHAnsi" w:cstheme="minorHAnsi"/>
        </w:rPr>
        <w:t>The difference between the Dependent Care FSA and the tax credit is that the Dependent Care FSA provides a reduction in your taxable income, while the tax credit offers a direct reduction on the amount of tax you pay.  You cannot use the Dependent Care FSA and the tax credit for the same expenses.  In addition, use of the Dependent Care FSA will reduce dollar for dollar or eliminate your tax credit.  You will need to determine which of these methods is best for you,</w:t>
      </w:r>
      <w:bookmarkStart w:id="75" w:name="_DV_M54"/>
      <w:bookmarkEnd w:id="75"/>
      <w:r w:rsidRPr="00457BE7">
        <w:rPr>
          <w:rFonts w:asciiTheme="minorHAnsi" w:hAnsiTheme="minorHAnsi" w:cstheme="minorHAnsi"/>
        </w:rPr>
        <w:t xml:space="preserve"> because each person’s tax situation is unique, your own tax advisor should be consulted to help you determine which approach is best for you.  The Dependent Care Tax Savings Worksheet in our </w:t>
      </w:r>
      <w:proofErr w:type="spellStart"/>
      <w:r w:rsidR="00F00D9D" w:rsidRPr="00457BE7">
        <w:rPr>
          <w:rFonts w:asciiTheme="minorHAnsi" w:hAnsiTheme="minorHAnsi" w:cstheme="minorHAnsi"/>
          <w:i/>
        </w:rPr>
        <w:t>SelectAccount</w:t>
      </w:r>
      <w:proofErr w:type="spellEnd"/>
      <w:r w:rsidR="00F00D9D" w:rsidRPr="00457BE7">
        <w:rPr>
          <w:rFonts w:asciiTheme="minorHAnsi" w:hAnsiTheme="minorHAnsi" w:cstheme="minorHAnsi"/>
          <w:i/>
        </w:rPr>
        <w:t xml:space="preserve"> Flexible Spending Accounts Quick Start Guide</w:t>
      </w:r>
      <w:r w:rsidR="00F00D9D" w:rsidRPr="00457BE7">
        <w:rPr>
          <w:rFonts w:asciiTheme="minorHAnsi" w:hAnsiTheme="minorHAnsi" w:cstheme="minorHAnsi"/>
        </w:rPr>
        <w:t xml:space="preserve"> </w:t>
      </w:r>
      <w:r w:rsidRPr="00457BE7">
        <w:rPr>
          <w:rFonts w:asciiTheme="minorHAnsi" w:hAnsiTheme="minorHAnsi" w:cstheme="minorHAnsi"/>
        </w:rPr>
        <w:t>may be helpful in determining whether the tax credit is more advantageous for you.</w:t>
      </w:r>
    </w:p>
    <w:p w:rsidR="00CF0C9E" w:rsidRPr="00457BE7" w:rsidRDefault="00CF0C9E" w:rsidP="002C5B36">
      <w:pPr>
        <w:pStyle w:val="Heading2"/>
        <w:numPr>
          <w:ilvl w:val="0"/>
          <w:numId w:val="12"/>
        </w:numPr>
        <w:ind w:left="720" w:hanging="720"/>
        <w:rPr>
          <w:rFonts w:asciiTheme="minorHAnsi" w:hAnsiTheme="minorHAnsi" w:cstheme="minorHAnsi"/>
        </w:rPr>
      </w:pPr>
      <w:bookmarkStart w:id="76" w:name="_DV_M55"/>
      <w:bookmarkStart w:id="77" w:name="_Toc14071744"/>
      <w:bookmarkStart w:id="78" w:name="_Toc14071893"/>
      <w:bookmarkStart w:id="79" w:name="_Toc14072321"/>
      <w:bookmarkStart w:id="80" w:name="_Toc14072518"/>
      <w:bookmarkStart w:id="81" w:name="_Toc14139385"/>
      <w:bookmarkEnd w:id="76"/>
      <w:r w:rsidRPr="00457BE7">
        <w:rPr>
          <w:rFonts w:asciiTheme="minorHAnsi" w:hAnsiTheme="minorHAnsi" w:cstheme="minorHAnsi"/>
          <w:b/>
        </w:rPr>
        <w:lastRenderedPageBreak/>
        <w:t xml:space="preserve">Reimbursements </w:t>
      </w:r>
      <w:r w:rsidR="002900FB" w:rsidRPr="00457BE7">
        <w:rPr>
          <w:rFonts w:asciiTheme="minorHAnsi" w:hAnsiTheme="minorHAnsi" w:cstheme="minorHAnsi"/>
          <w:b/>
        </w:rPr>
        <w:t>a</w:t>
      </w:r>
      <w:r w:rsidRPr="00457BE7">
        <w:rPr>
          <w:rFonts w:asciiTheme="minorHAnsi" w:hAnsiTheme="minorHAnsi" w:cstheme="minorHAnsi"/>
          <w:b/>
        </w:rPr>
        <w:t xml:space="preserve">re </w:t>
      </w:r>
      <w:r w:rsidR="002900FB" w:rsidRPr="00457BE7">
        <w:rPr>
          <w:rFonts w:asciiTheme="minorHAnsi" w:hAnsiTheme="minorHAnsi" w:cstheme="minorHAnsi"/>
          <w:b/>
        </w:rPr>
        <w:t>r</w:t>
      </w:r>
      <w:r w:rsidRPr="00457BE7">
        <w:rPr>
          <w:rFonts w:asciiTheme="minorHAnsi" w:hAnsiTheme="minorHAnsi" w:cstheme="minorHAnsi"/>
          <w:b/>
        </w:rPr>
        <w:t>eported on Form W-2</w:t>
      </w:r>
      <w:r w:rsidR="00133E63" w:rsidRPr="00457BE7">
        <w:rPr>
          <w:rFonts w:asciiTheme="minorHAnsi" w:hAnsiTheme="minorHAnsi" w:cstheme="minorHAnsi"/>
          <w:b/>
        </w:rPr>
        <w:t>:</w:t>
      </w:r>
      <w:bookmarkStart w:id="82" w:name="_DV_M56"/>
      <w:bookmarkEnd w:id="77"/>
      <w:bookmarkEnd w:id="78"/>
      <w:bookmarkEnd w:id="79"/>
      <w:bookmarkEnd w:id="80"/>
      <w:bookmarkEnd w:id="82"/>
      <w:r w:rsidRPr="00457BE7">
        <w:rPr>
          <w:rFonts w:asciiTheme="minorHAnsi" w:hAnsiTheme="minorHAnsi" w:cstheme="minorHAnsi"/>
        </w:rPr>
        <w:t xml:space="preserve"> The reimbursements you receive for </w:t>
      </w:r>
      <w:bookmarkStart w:id="83" w:name="_DV_C47"/>
      <w:r w:rsidRPr="00457BE7">
        <w:rPr>
          <w:rStyle w:val="DeltaViewInsertion"/>
          <w:rFonts w:asciiTheme="minorHAnsi" w:hAnsiTheme="minorHAnsi" w:cstheme="minorHAnsi"/>
          <w:color w:val="auto"/>
          <w:u w:val="none"/>
        </w:rPr>
        <w:t>Dependent Care Expenses</w:t>
      </w:r>
      <w:bookmarkStart w:id="84" w:name="_DV_M57"/>
      <w:bookmarkEnd w:id="83"/>
      <w:bookmarkEnd w:id="84"/>
      <w:r w:rsidRPr="00457BE7">
        <w:rPr>
          <w:rFonts w:asciiTheme="minorHAnsi" w:hAnsiTheme="minorHAnsi" w:cstheme="minorHAnsi"/>
        </w:rPr>
        <w:t xml:space="preserve"> will be reported to the IRS on your W-2 Form for the year</w:t>
      </w:r>
      <w:bookmarkStart w:id="85" w:name="_DV_C49"/>
      <w:r w:rsidRPr="00457BE7">
        <w:rPr>
          <w:rStyle w:val="DeltaViewInsertion"/>
          <w:rFonts w:asciiTheme="minorHAnsi" w:hAnsiTheme="minorHAnsi" w:cstheme="minorHAnsi"/>
          <w:color w:val="auto"/>
          <w:u w:val="none"/>
        </w:rPr>
        <w:t>.  These amounts should not generally</w:t>
      </w:r>
      <w:bookmarkStart w:id="86" w:name="_DV_M58"/>
      <w:bookmarkEnd w:id="85"/>
      <w:bookmarkEnd w:id="86"/>
      <w:r w:rsidRPr="00457BE7">
        <w:rPr>
          <w:rFonts w:asciiTheme="minorHAnsi" w:hAnsiTheme="minorHAnsi" w:cstheme="minorHAnsi"/>
        </w:rPr>
        <w:t xml:space="preserve"> be taxable unless:  (</w:t>
      </w:r>
      <w:proofErr w:type="spellStart"/>
      <w:r w:rsidRPr="00457BE7">
        <w:rPr>
          <w:rFonts w:asciiTheme="minorHAnsi" w:hAnsiTheme="minorHAnsi" w:cstheme="minorHAnsi"/>
        </w:rPr>
        <w:t>i</w:t>
      </w:r>
      <w:proofErr w:type="spellEnd"/>
      <w:r w:rsidRPr="00457BE7">
        <w:rPr>
          <w:rFonts w:asciiTheme="minorHAnsi" w:hAnsiTheme="minorHAnsi" w:cstheme="minorHAnsi"/>
        </w:rPr>
        <w:t>) your reimbursements exceed your</w:t>
      </w:r>
      <w:bookmarkStart w:id="87" w:name="_DV_M59"/>
      <w:bookmarkEnd w:id="81"/>
      <w:bookmarkEnd w:id="87"/>
      <w:r w:rsidRPr="00457BE7">
        <w:rPr>
          <w:rFonts w:asciiTheme="minorHAnsi" w:hAnsiTheme="minorHAnsi" w:cstheme="minorHAnsi"/>
        </w:rPr>
        <w:t xml:space="preserve"> </w:t>
      </w:r>
      <w:bookmarkStart w:id="88" w:name="_DV_M60"/>
      <w:bookmarkStart w:id="89" w:name="_Toc14139386"/>
      <w:bookmarkEnd w:id="88"/>
      <w:r w:rsidRPr="00457BE7">
        <w:rPr>
          <w:rFonts w:asciiTheme="minorHAnsi" w:hAnsiTheme="minorHAnsi" w:cstheme="minorHAnsi"/>
        </w:rPr>
        <w:t>earnings for the year or, if you are married on the last day of the year, your spouse’s earnings for the year; or (ii) you do not report the taxpayer identification number of your dependent care service provider when you file your federal income tax return.</w:t>
      </w:r>
      <w:bookmarkEnd w:id="89"/>
    </w:p>
    <w:p w:rsidR="00CF0C9E" w:rsidRPr="00457BE7" w:rsidRDefault="00CF0C9E" w:rsidP="002C5B36">
      <w:pPr>
        <w:pStyle w:val="Heading2"/>
        <w:numPr>
          <w:ilvl w:val="0"/>
          <w:numId w:val="12"/>
        </w:numPr>
        <w:ind w:left="720" w:hanging="720"/>
        <w:rPr>
          <w:rFonts w:asciiTheme="minorHAnsi" w:hAnsiTheme="minorHAnsi" w:cstheme="minorHAnsi"/>
        </w:rPr>
      </w:pPr>
      <w:bookmarkStart w:id="90" w:name="_DV_M61"/>
      <w:bookmarkEnd w:id="90"/>
      <w:r w:rsidRPr="00457BE7">
        <w:rPr>
          <w:rFonts w:asciiTheme="minorHAnsi" w:hAnsiTheme="minorHAnsi" w:cstheme="minorHAnsi"/>
          <w:b/>
        </w:rPr>
        <w:t xml:space="preserve">Dependent Care Provider </w:t>
      </w:r>
      <w:r w:rsidR="00AE729B" w:rsidRPr="00457BE7">
        <w:rPr>
          <w:rFonts w:asciiTheme="minorHAnsi" w:hAnsiTheme="minorHAnsi" w:cstheme="minorHAnsi"/>
          <w:b/>
        </w:rPr>
        <w:t>i</w:t>
      </w:r>
      <w:r w:rsidRPr="00457BE7">
        <w:rPr>
          <w:rFonts w:asciiTheme="minorHAnsi" w:hAnsiTheme="minorHAnsi" w:cstheme="minorHAnsi"/>
          <w:b/>
        </w:rPr>
        <w:t>nformation on Tax Return</w:t>
      </w:r>
      <w:r w:rsidR="00133E63" w:rsidRPr="00457BE7">
        <w:rPr>
          <w:rFonts w:asciiTheme="minorHAnsi" w:hAnsiTheme="minorHAnsi" w:cstheme="minorHAnsi"/>
          <w:b/>
        </w:rPr>
        <w:t>:</w:t>
      </w:r>
      <w:r w:rsidRPr="00457BE7">
        <w:rPr>
          <w:rFonts w:asciiTheme="minorHAnsi" w:hAnsiTheme="minorHAnsi" w:cstheme="minorHAnsi"/>
        </w:rPr>
        <w:t xml:space="preserve"> You will be required to list on your annual tax return the names and taxpayer identification numbers of any persons who provided you with dependent/day care services during the calendar year for which you have claimed a tax-free reimbursement.</w:t>
      </w:r>
    </w:p>
    <w:p w:rsidR="00CF0C9E" w:rsidRPr="00457BE7" w:rsidRDefault="00CF0C9E" w:rsidP="002C5B36">
      <w:pPr>
        <w:pStyle w:val="Heading2"/>
        <w:numPr>
          <w:ilvl w:val="0"/>
          <w:numId w:val="12"/>
        </w:numPr>
        <w:ind w:left="720" w:hanging="720"/>
        <w:rPr>
          <w:rFonts w:asciiTheme="minorHAnsi" w:hAnsiTheme="minorHAnsi" w:cstheme="minorHAnsi"/>
        </w:rPr>
      </w:pPr>
      <w:bookmarkStart w:id="91" w:name="_DV_M62"/>
      <w:bookmarkEnd w:id="91"/>
      <w:r w:rsidRPr="00457BE7">
        <w:rPr>
          <w:rFonts w:asciiTheme="minorHAnsi" w:hAnsiTheme="minorHAnsi" w:cstheme="minorHAnsi"/>
          <w:b/>
        </w:rPr>
        <w:t xml:space="preserve">Expenses </w:t>
      </w:r>
      <w:r w:rsidR="002900FB" w:rsidRPr="00457BE7">
        <w:rPr>
          <w:rFonts w:asciiTheme="minorHAnsi" w:hAnsiTheme="minorHAnsi" w:cstheme="minorHAnsi"/>
          <w:b/>
        </w:rPr>
        <w:t>c</w:t>
      </w:r>
      <w:r w:rsidRPr="00457BE7">
        <w:rPr>
          <w:rFonts w:asciiTheme="minorHAnsi" w:hAnsiTheme="minorHAnsi" w:cstheme="minorHAnsi"/>
          <w:b/>
        </w:rPr>
        <w:t xml:space="preserve">annot be </w:t>
      </w:r>
      <w:r w:rsidR="002900FB" w:rsidRPr="00457BE7">
        <w:rPr>
          <w:rFonts w:asciiTheme="minorHAnsi" w:hAnsiTheme="minorHAnsi" w:cstheme="minorHAnsi"/>
          <w:b/>
        </w:rPr>
        <w:t>r</w:t>
      </w:r>
      <w:r w:rsidRPr="00457BE7">
        <w:rPr>
          <w:rFonts w:asciiTheme="minorHAnsi" w:hAnsiTheme="minorHAnsi" w:cstheme="minorHAnsi"/>
          <w:b/>
        </w:rPr>
        <w:t xml:space="preserve">eimbursed </w:t>
      </w:r>
      <w:r w:rsidR="002900FB" w:rsidRPr="00457BE7">
        <w:rPr>
          <w:rFonts w:asciiTheme="minorHAnsi" w:hAnsiTheme="minorHAnsi" w:cstheme="minorHAnsi"/>
          <w:b/>
        </w:rPr>
        <w:t>f</w:t>
      </w:r>
      <w:r w:rsidRPr="00457BE7">
        <w:rPr>
          <w:rFonts w:asciiTheme="minorHAnsi" w:hAnsiTheme="minorHAnsi" w:cstheme="minorHAnsi"/>
          <w:b/>
        </w:rPr>
        <w:t xml:space="preserve">rom </w:t>
      </w:r>
      <w:r w:rsidR="002900FB" w:rsidRPr="00457BE7">
        <w:rPr>
          <w:rFonts w:asciiTheme="minorHAnsi" w:hAnsiTheme="minorHAnsi" w:cstheme="minorHAnsi"/>
          <w:b/>
        </w:rPr>
        <w:t>a</w:t>
      </w:r>
      <w:r w:rsidRPr="00457BE7">
        <w:rPr>
          <w:rFonts w:asciiTheme="minorHAnsi" w:hAnsiTheme="minorHAnsi" w:cstheme="minorHAnsi"/>
          <w:b/>
        </w:rPr>
        <w:t xml:space="preserve">ny </w:t>
      </w:r>
      <w:r w:rsidR="002900FB" w:rsidRPr="00457BE7">
        <w:rPr>
          <w:rFonts w:asciiTheme="minorHAnsi" w:hAnsiTheme="minorHAnsi" w:cstheme="minorHAnsi"/>
          <w:b/>
        </w:rPr>
        <w:t>o</w:t>
      </w:r>
      <w:r w:rsidRPr="00457BE7">
        <w:rPr>
          <w:rFonts w:asciiTheme="minorHAnsi" w:hAnsiTheme="minorHAnsi" w:cstheme="minorHAnsi"/>
          <w:b/>
        </w:rPr>
        <w:t xml:space="preserve">ther </w:t>
      </w:r>
      <w:r w:rsidR="002900FB" w:rsidRPr="00457BE7">
        <w:rPr>
          <w:rFonts w:asciiTheme="minorHAnsi" w:hAnsiTheme="minorHAnsi" w:cstheme="minorHAnsi"/>
          <w:b/>
        </w:rPr>
        <w:t>s</w:t>
      </w:r>
      <w:r w:rsidRPr="00457BE7">
        <w:rPr>
          <w:rFonts w:asciiTheme="minorHAnsi" w:hAnsiTheme="minorHAnsi" w:cstheme="minorHAnsi"/>
          <w:b/>
        </w:rPr>
        <w:t xml:space="preserve">ource, </w:t>
      </w:r>
      <w:r w:rsidR="002900FB" w:rsidRPr="00457BE7">
        <w:rPr>
          <w:rFonts w:asciiTheme="minorHAnsi" w:hAnsiTheme="minorHAnsi" w:cstheme="minorHAnsi"/>
          <w:b/>
        </w:rPr>
        <w:t>i</w:t>
      </w:r>
      <w:r w:rsidRPr="00457BE7">
        <w:rPr>
          <w:rFonts w:asciiTheme="minorHAnsi" w:hAnsiTheme="minorHAnsi" w:cstheme="minorHAnsi"/>
          <w:b/>
        </w:rPr>
        <w:t>ncluding Tax Credits or Tax Deductions</w:t>
      </w:r>
      <w:r w:rsidR="00133E63" w:rsidRPr="00457BE7">
        <w:rPr>
          <w:rFonts w:asciiTheme="minorHAnsi" w:hAnsiTheme="minorHAnsi" w:cstheme="minorHAnsi"/>
          <w:b/>
        </w:rPr>
        <w:t>:</w:t>
      </w:r>
      <w:r w:rsidRPr="00457BE7">
        <w:rPr>
          <w:rFonts w:asciiTheme="minorHAnsi" w:hAnsiTheme="minorHAnsi" w:cstheme="minorHAnsi"/>
        </w:rPr>
        <w:t xml:space="preserve"> Duplications of reimbursement or attempts to take tax credits or deductions for reimbursed expenses may constitute tax fraud and you personally will be responsible for any penalties.  It is not the responsibility of your Employer, the Plan Administrator or the Claims Administrator to monitor your personal income tax or other financial affairs.</w:t>
      </w:r>
    </w:p>
    <w:p w:rsidR="001F4650" w:rsidRPr="00457BE7" w:rsidRDefault="001F4650" w:rsidP="009518E3">
      <w:pPr>
        <w:pStyle w:val="Heading1"/>
        <w:autoSpaceDE/>
        <w:autoSpaceDN/>
        <w:adjustRightInd/>
        <w:rPr>
          <w:rFonts w:asciiTheme="minorHAnsi" w:hAnsiTheme="minorHAnsi" w:cstheme="minorHAnsi"/>
          <w:b/>
          <w:u w:val="single"/>
        </w:rPr>
      </w:pPr>
      <w:bookmarkStart w:id="92" w:name="_Toc515969369"/>
      <w:bookmarkStart w:id="93" w:name="_Toc518277456"/>
      <w:bookmarkStart w:id="94" w:name="_Toc92014984"/>
      <w:bookmarkStart w:id="95" w:name="_Toc96951712"/>
      <w:bookmarkStart w:id="96" w:name="_Toc361819147"/>
      <w:r w:rsidRPr="00457BE7">
        <w:rPr>
          <w:rFonts w:asciiTheme="minorHAnsi" w:hAnsiTheme="minorHAnsi" w:cstheme="minorHAnsi"/>
          <w:b/>
          <w:u w:val="single"/>
        </w:rPr>
        <w:t>DETAILS REGARDING THE PRE-TAX PREMIUM BENEFIT</w:t>
      </w:r>
      <w:bookmarkEnd w:id="92"/>
      <w:bookmarkEnd w:id="93"/>
      <w:bookmarkEnd w:id="94"/>
      <w:bookmarkEnd w:id="95"/>
      <w:bookmarkEnd w:id="96"/>
    </w:p>
    <w:p w:rsidR="001F4650" w:rsidRPr="00457BE7" w:rsidRDefault="001F4650" w:rsidP="002C5B36">
      <w:pPr>
        <w:pStyle w:val="Heading2"/>
        <w:numPr>
          <w:ilvl w:val="0"/>
          <w:numId w:val="14"/>
        </w:numPr>
        <w:ind w:left="720" w:hanging="720"/>
        <w:rPr>
          <w:rFonts w:asciiTheme="minorHAnsi" w:hAnsiTheme="minorHAnsi" w:cstheme="minorHAnsi"/>
        </w:rPr>
      </w:pPr>
      <w:r w:rsidRPr="00457BE7">
        <w:rPr>
          <w:rFonts w:asciiTheme="minorHAnsi" w:hAnsiTheme="minorHAnsi" w:cstheme="minorHAnsi"/>
          <w:b/>
        </w:rPr>
        <w:t>Pre-Tax Premium Benefit for Health Insurance</w:t>
      </w:r>
      <w:r w:rsidR="00133E63" w:rsidRPr="00457BE7">
        <w:rPr>
          <w:rFonts w:asciiTheme="minorHAnsi" w:hAnsiTheme="minorHAnsi" w:cstheme="minorHAnsi"/>
          <w:b/>
        </w:rPr>
        <w:t>:</w:t>
      </w:r>
      <w:r w:rsidRPr="00457BE7">
        <w:rPr>
          <w:rFonts w:asciiTheme="minorHAnsi" w:hAnsiTheme="minorHAnsi" w:cstheme="minorHAnsi"/>
        </w:rPr>
        <w:t xml:space="preserve"> The Plan permits the Health Insurance </w:t>
      </w:r>
      <w:r w:rsidR="00F00D9D" w:rsidRPr="00457BE7">
        <w:rPr>
          <w:rFonts w:asciiTheme="minorHAnsi" w:hAnsiTheme="minorHAnsi" w:cstheme="minorHAnsi"/>
        </w:rPr>
        <w:t xml:space="preserve">premiums </w:t>
      </w:r>
      <w:r w:rsidRPr="00457BE7">
        <w:rPr>
          <w:rFonts w:asciiTheme="minorHAnsi" w:hAnsiTheme="minorHAnsi" w:cstheme="minorHAnsi"/>
        </w:rPr>
        <w:t>to be paid on a pre-tax basis.</w:t>
      </w:r>
    </w:p>
    <w:p w:rsidR="001F4650" w:rsidRPr="00457BE7" w:rsidRDefault="001F4650" w:rsidP="002C5B36">
      <w:pPr>
        <w:pStyle w:val="Heading2"/>
        <w:numPr>
          <w:ilvl w:val="0"/>
          <w:numId w:val="14"/>
        </w:numPr>
        <w:ind w:left="720" w:hanging="720"/>
        <w:rPr>
          <w:rFonts w:asciiTheme="minorHAnsi" w:hAnsiTheme="minorHAnsi" w:cstheme="minorHAnsi"/>
        </w:rPr>
      </w:pPr>
      <w:r w:rsidRPr="00457BE7">
        <w:rPr>
          <w:rFonts w:asciiTheme="minorHAnsi" w:hAnsiTheme="minorHAnsi" w:cstheme="minorHAnsi"/>
          <w:b/>
          <w:noProof/>
        </w:rPr>
        <w:t>Automatic Enrollment in Pre-Tax Premium Benefit</w:t>
      </w:r>
      <w:r w:rsidR="00133E63" w:rsidRPr="00457BE7">
        <w:rPr>
          <w:rFonts w:asciiTheme="minorHAnsi" w:hAnsiTheme="minorHAnsi" w:cstheme="minorHAnsi"/>
          <w:b/>
          <w:noProof/>
        </w:rPr>
        <w:t>:</w:t>
      </w:r>
      <w:r w:rsidRPr="00457BE7">
        <w:rPr>
          <w:rFonts w:asciiTheme="minorHAnsi" w:hAnsiTheme="minorHAnsi" w:cstheme="minorHAnsi"/>
          <w:noProof/>
        </w:rPr>
        <w:t xml:space="preserve"> If you elect Health Insurance Coverage,  you will automatically be enrolled in the Pre-tax Premium Benefit (unless you opt out of pre-tax premium payment for the coverage).</w:t>
      </w:r>
    </w:p>
    <w:p w:rsidR="001F4650" w:rsidRPr="00457BE7" w:rsidRDefault="001F4650" w:rsidP="002C5B36">
      <w:pPr>
        <w:pStyle w:val="Heading2"/>
        <w:numPr>
          <w:ilvl w:val="0"/>
          <w:numId w:val="14"/>
        </w:numPr>
        <w:ind w:left="720" w:hanging="720"/>
        <w:rPr>
          <w:rFonts w:asciiTheme="minorHAnsi" w:hAnsiTheme="minorHAnsi" w:cstheme="minorHAnsi"/>
        </w:rPr>
      </w:pPr>
      <w:r w:rsidRPr="00457BE7">
        <w:rPr>
          <w:rFonts w:asciiTheme="minorHAnsi" w:hAnsiTheme="minorHAnsi" w:cstheme="minorHAnsi"/>
          <w:b/>
        </w:rPr>
        <w:t xml:space="preserve">You are </w:t>
      </w:r>
      <w:r w:rsidR="00505E5A" w:rsidRPr="00457BE7">
        <w:rPr>
          <w:rFonts w:asciiTheme="minorHAnsi" w:hAnsiTheme="minorHAnsi" w:cstheme="minorHAnsi"/>
          <w:b/>
        </w:rPr>
        <w:t>n</w:t>
      </w:r>
      <w:r w:rsidRPr="00457BE7">
        <w:rPr>
          <w:rFonts w:asciiTheme="minorHAnsi" w:hAnsiTheme="minorHAnsi" w:cstheme="minorHAnsi"/>
          <w:b/>
        </w:rPr>
        <w:t xml:space="preserve">ot </w:t>
      </w:r>
      <w:r w:rsidR="00505E5A" w:rsidRPr="00457BE7">
        <w:rPr>
          <w:rFonts w:asciiTheme="minorHAnsi" w:hAnsiTheme="minorHAnsi" w:cstheme="minorHAnsi"/>
          <w:b/>
        </w:rPr>
        <w:t>r</w:t>
      </w:r>
      <w:r w:rsidRPr="00457BE7">
        <w:rPr>
          <w:rFonts w:asciiTheme="minorHAnsi" w:hAnsiTheme="minorHAnsi" w:cstheme="minorHAnsi"/>
          <w:b/>
        </w:rPr>
        <w:t xml:space="preserve">equired to </w:t>
      </w:r>
      <w:r w:rsidR="00505E5A" w:rsidRPr="00457BE7">
        <w:rPr>
          <w:rFonts w:asciiTheme="minorHAnsi" w:hAnsiTheme="minorHAnsi" w:cstheme="minorHAnsi"/>
          <w:b/>
        </w:rPr>
        <w:t>r</w:t>
      </w:r>
      <w:r w:rsidRPr="00457BE7">
        <w:rPr>
          <w:rFonts w:asciiTheme="minorHAnsi" w:hAnsiTheme="minorHAnsi" w:cstheme="minorHAnsi"/>
          <w:b/>
        </w:rPr>
        <w:t xml:space="preserve">equest </w:t>
      </w:r>
      <w:r w:rsidR="00505E5A" w:rsidRPr="00457BE7">
        <w:rPr>
          <w:rFonts w:asciiTheme="minorHAnsi" w:hAnsiTheme="minorHAnsi" w:cstheme="minorHAnsi"/>
          <w:b/>
        </w:rPr>
        <w:t>r</w:t>
      </w:r>
      <w:r w:rsidRPr="00457BE7">
        <w:rPr>
          <w:rFonts w:asciiTheme="minorHAnsi" w:hAnsiTheme="minorHAnsi" w:cstheme="minorHAnsi"/>
          <w:b/>
        </w:rPr>
        <w:t>eimbursement</w:t>
      </w:r>
      <w:r w:rsidR="00133E63" w:rsidRPr="00457BE7">
        <w:rPr>
          <w:rFonts w:asciiTheme="minorHAnsi" w:hAnsiTheme="minorHAnsi" w:cstheme="minorHAnsi"/>
          <w:b/>
        </w:rPr>
        <w:t>:</w:t>
      </w:r>
      <w:r w:rsidRPr="00457BE7">
        <w:rPr>
          <w:rFonts w:asciiTheme="minorHAnsi" w:hAnsiTheme="minorHAnsi" w:cstheme="minorHAnsi"/>
        </w:rPr>
        <w:t xml:space="preserve"> Pre-tax Premium Benefits will automatically be deducted from your paycheck before taxes are withheld and will be paid directly to the appropriate insurance company.  You do not need to submit a claim for these expenses.</w:t>
      </w:r>
    </w:p>
    <w:p w:rsidR="001F4650" w:rsidRPr="00457BE7" w:rsidRDefault="001F4650" w:rsidP="002C5B36">
      <w:pPr>
        <w:pStyle w:val="Heading2"/>
        <w:numPr>
          <w:ilvl w:val="0"/>
          <w:numId w:val="14"/>
        </w:numPr>
        <w:ind w:left="720" w:hanging="720"/>
        <w:rPr>
          <w:rFonts w:asciiTheme="minorHAnsi" w:hAnsiTheme="minorHAnsi" w:cstheme="minorHAnsi"/>
        </w:rPr>
      </w:pPr>
      <w:r w:rsidRPr="00457BE7">
        <w:rPr>
          <w:rFonts w:asciiTheme="minorHAnsi" w:hAnsiTheme="minorHAnsi" w:cstheme="minorHAnsi"/>
          <w:b/>
        </w:rPr>
        <w:t xml:space="preserve">Changes to </w:t>
      </w:r>
      <w:r w:rsidR="00505E5A" w:rsidRPr="00457BE7">
        <w:rPr>
          <w:rFonts w:asciiTheme="minorHAnsi" w:hAnsiTheme="minorHAnsi" w:cstheme="minorHAnsi"/>
          <w:b/>
        </w:rPr>
        <w:t>y</w:t>
      </w:r>
      <w:r w:rsidRPr="00457BE7">
        <w:rPr>
          <w:rFonts w:asciiTheme="minorHAnsi" w:hAnsiTheme="minorHAnsi" w:cstheme="minorHAnsi"/>
          <w:b/>
        </w:rPr>
        <w:t xml:space="preserve">our Pre-Tax Premium </w:t>
      </w:r>
      <w:r w:rsidR="00505E5A" w:rsidRPr="00457BE7">
        <w:rPr>
          <w:rFonts w:asciiTheme="minorHAnsi" w:hAnsiTheme="minorHAnsi" w:cstheme="minorHAnsi"/>
          <w:b/>
        </w:rPr>
        <w:t>m</w:t>
      </w:r>
      <w:r w:rsidRPr="00457BE7">
        <w:rPr>
          <w:rFonts w:asciiTheme="minorHAnsi" w:hAnsiTheme="minorHAnsi" w:cstheme="minorHAnsi"/>
          <w:b/>
        </w:rPr>
        <w:t xml:space="preserve">ay </w:t>
      </w:r>
      <w:r w:rsidR="00505E5A" w:rsidRPr="00457BE7">
        <w:rPr>
          <w:rFonts w:asciiTheme="minorHAnsi" w:hAnsiTheme="minorHAnsi" w:cstheme="minorHAnsi"/>
          <w:b/>
        </w:rPr>
        <w:t>n</w:t>
      </w:r>
      <w:r w:rsidRPr="00457BE7">
        <w:rPr>
          <w:rFonts w:asciiTheme="minorHAnsi" w:hAnsiTheme="minorHAnsi" w:cstheme="minorHAnsi"/>
          <w:b/>
        </w:rPr>
        <w:t xml:space="preserve">ot </w:t>
      </w:r>
      <w:r w:rsidR="00505E5A" w:rsidRPr="00457BE7">
        <w:rPr>
          <w:rFonts w:asciiTheme="minorHAnsi" w:hAnsiTheme="minorHAnsi" w:cstheme="minorHAnsi"/>
          <w:b/>
        </w:rPr>
        <w:t>c</w:t>
      </w:r>
      <w:r w:rsidRPr="00457BE7">
        <w:rPr>
          <w:rFonts w:asciiTheme="minorHAnsi" w:hAnsiTheme="minorHAnsi" w:cstheme="minorHAnsi"/>
          <w:b/>
        </w:rPr>
        <w:t xml:space="preserve">orrespond </w:t>
      </w:r>
      <w:r w:rsidR="00505E5A" w:rsidRPr="00457BE7">
        <w:rPr>
          <w:rFonts w:asciiTheme="minorHAnsi" w:hAnsiTheme="minorHAnsi" w:cstheme="minorHAnsi"/>
          <w:b/>
        </w:rPr>
        <w:t>w</w:t>
      </w:r>
      <w:r w:rsidRPr="00457BE7">
        <w:rPr>
          <w:rFonts w:asciiTheme="minorHAnsi" w:hAnsiTheme="minorHAnsi" w:cstheme="minorHAnsi"/>
          <w:b/>
        </w:rPr>
        <w:t xml:space="preserve">ith </w:t>
      </w:r>
      <w:r w:rsidR="00505E5A" w:rsidRPr="00457BE7">
        <w:rPr>
          <w:rFonts w:asciiTheme="minorHAnsi" w:hAnsiTheme="minorHAnsi" w:cstheme="minorHAnsi"/>
          <w:b/>
        </w:rPr>
        <w:t>c</w:t>
      </w:r>
      <w:r w:rsidRPr="00457BE7">
        <w:rPr>
          <w:rFonts w:asciiTheme="minorHAnsi" w:hAnsiTheme="minorHAnsi" w:cstheme="minorHAnsi"/>
          <w:b/>
        </w:rPr>
        <w:t xml:space="preserve">hanges to </w:t>
      </w:r>
      <w:r w:rsidR="00505E5A" w:rsidRPr="00457BE7">
        <w:rPr>
          <w:rFonts w:asciiTheme="minorHAnsi" w:hAnsiTheme="minorHAnsi" w:cstheme="minorHAnsi"/>
          <w:b/>
        </w:rPr>
        <w:t>y</w:t>
      </w:r>
      <w:r w:rsidRPr="00457BE7">
        <w:rPr>
          <w:rFonts w:asciiTheme="minorHAnsi" w:hAnsiTheme="minorHAnsi" w:cstheme="minorHAnsi"/>
          <w:b/>
        </w:rPr>
        <w:t>our Health Insurance</w:t>
      </w:r>
      <w:r w:rsidR="00133E63" w:rsidRPr="00457BE7">
        <w:rPr>
          <w:rFonts w:asciiTheme="minorHAnsi" w:hAnsiTheme="minorHAnsi" w:cstheme="minorHAnsi"/>
          <w:b/>
        </w:rPr>
        <w:t>:</w:t>
      </w:r>
      <w:r w:rsidRPr="00457BE7">
        <w:rPr>
          <w:rFonts w:asciiTheme="minorHAnsi" w:hAnsiTheme="minorHAnsi" w:cstheme="minorHAnsi"/>
        </w:rPr>
        <w:t xml:space="preserve"> If there is an insignificant change in your Premium for Health Insurance during the Plan Year, the Plan will automatically change the Premium contributions.  For all other changes that you make to your Health Insurance, you will need to request that a corresponding election change be made to your Pre-Tax Premium.  Only Qualifying Election Changes (see below) will be permitted.  An election change permitted under the Health Insurance Coverage may not be permitted under this </w:t>
      </w:r>
      <w:r w:rsidRPr="00457BE7">
        <w:rPr>
          <w:rFonts w:asciiTheme="minorHAnsi" w:hAnsiTheme="minorHAnsi" w:cstheme="minorHAnsi"/>
          <w:i/>
        </w:rPr>
        <w:t>Summary</w:t>
      </w:r>
      <w:r w:rsidRPr="00457BE7">
        <w:rPr>
          <w:rFonts w:asciiTheme="minorHAnsi" w:hAnsiTheme="minorHAnsi" w:cstheme="minorHAnsi"/>
        </w:rPr>
        <w:t xml:space="preserve"> or vice versa.  While unlikely, it is possible for your Pre-Tax Premium Benefit to be less or more than your actual Premium payment amount due to an election change.  If the Premium is more than the Pre-Tax Premium Benefit, you must pay the difference after-tax.  If the Premium is less than the Pre-Tax Premium Benefit, you will forfeit the additional pre-tax payments made to your Account. </w:t>
      </w:r>
    </w:p>
    <w:p w:rsidR="001F4650" w:rsidRPr="00457BE7" w:rsidRDefault="001F4650" w:rsidP="002C5B36">
      <w:pPr>
        <w:pStyle w:val="Heading2"/>
        <w:numPr>
          <w:ilvl w:val="0"/>
          <w:numId w:val="14"/>
        </w:numPr>
        <w:ind w:left="720" w:hanging="720"/>
        <w:rPr>
          <w:rFonts w:asciiTheme="minorHAnsi" w:hAnsiTheme="minorHAnsi" w:cstheme="minorHAnsi"/>
        </w:rPr>
      </w:pPr>
      <w:r w:rsidRPr="00457BE7">
        <w:rPr>
          <w:rFonts w:asciiTheme="minorHAnsi" w:hAnsiTheme="minorHAnsi" w:cstheme="minorHAnsi"/>
          <w:b/>
        </w:rPr>
        <w:lastRenderedPageBreak/>
        <w:t xml:space="preserve">Health Insurance </w:t>
      </w:r>
      <w:r w:rsidR="00AE729B" w:rsidRPr="00457BE7">
        <w:rPr>
          <w:rFonts w:asciiTheme="minorHAnsi" w:hAnsiTheme="minorHAnsi" w:cstheme="minorHAnsi"/>
          <w:b/>
        </w:rPr>
        <w:t>i</w:t>
      </w:r>
      <w:r w:rsidRPr="00457BE7">
        <w:rPr>
          <w:rFonts w:asciiTheme="minorHAnsi" w:hAnsiTheme="minorHAnsi" w:cstheme="minorHAnsi"/>
          <w:b/>
        </w:rPr>
        <w:t xml:space="preserve">s </w:t>
      </w:r>
      <w:r w:rsidR="00505E5A" w:rsidRPr="00457BE7">
        <w:rPr>
          <w:rFonts w:asciiTheme="minorHAnsi" w:hAnsiTheme="minorHAnsi" w:cstheme="minorHAnsi"/>
          <w:b/>
        </w:rPr>
        <w:t>s</w:t>
      </w:r>
      <w:r w:rsidRPr="00457BE7">
        <w:rPr>
          <w:rFonts w:asciiTheme="minorHAnsi" w:hAnsiTheme="minorHAnsi" w:cstheme="minorHAnsi"/>
          <w:b/>
        </w:rPr>
        <w:t xml:space="preserve">eparate </w:t>
      </w:r>
      <w:r w:rsidR="00505E5A" w:rsidRPr="00457BE7">
        <w:rPr>
          <w:rFonts w:asciiTheme="minorHAnsi" w:hAnsiTheme="minorHAnsi" w:cstheme="minorHAnsi"/>
          <w:b/>
        </w:rPr>
        <w:t>f</w:t>
      </w:r>
      <w:r w:rsidRPr="00457BE7">
        <w:rPr>
          <w:rFonts w:asciiTheme="minorHAnsi" w:hAnsiTheme="minorHAnsi" w:cstheme="minorHAnsi"/>
          <w:b/>
        </w:rPr>
        <w:t xml:space="preserve">rom </w:t>
      </w:r>
      <w:r w:rsidR="00505E5A" w:rsidRPr="00457BE7">
        <w:rPr>
          <w:rFonts w:asciiTheme="minorHAnsi" w:hAnsiTheme="minorHAnsi" w:cstheme="minorHAnsi"/>
          <w:b/>
        </w:rPr>
        <w:t>t</w:t>
      </w:r>
      <w:r w:rsidRPr="00457BE7">
        <w:rPr>
          <w:rFonts w:asciiTheme="minorHAnsi" w:hAnsiTheme="minorHAnsi" w:cstheme="minorHAnsi"/>
          <w:b/>
        </w:rPr>
        <w:t>his Plan</w:t>
      </w:r>
      <w:r w:rsidR="00133E63" w:rsidRPr="00457BE7">
        <w:rPr>
          <w:rFonts w:asciiTheme="minorHAnsi" w:hAnsiTheme="minorHAnsi" w:cstheme="minorHAnsi"/>
          <w:b/>
        </w:rPr>
        <w:t>:</w:t>
      </w:r>
      <w:r w:rsidRPr="00457BE7">
        <w:rPr>
          <w:rFonts w:asciiTheme="minorHAnsi" w:hAnsiTheme="minorHAnsi" w:cstheme="minorHAnsi"/>
        </w:rPr>
        <w:t xml:space="preserve"> The terms and conditions of the Health Insurance, including eligibility for coverage, the benefits provided and eligibility for benefits, are as stated in the plans or insurance policies for the Health Insurance and are not governed by this Plan.</w:t>
      </w:r>
    </w:p>
    <w:p w:rsidR="001F4650" w:rsidRPr="00457BE7" w:rsidRDefault="001F4650" w:rsidP="002C5B36">
      <w:pPr>
        <w:pStyle w:val="Heading2"/>
        <w:numPr>
          <w:ilvl w:val="0"/>
          <w:numId w:val="14"/>
        </w:numPr>
        <w:ind w:left="720" w:hanging="720"/>
        <w:rPr>
          <w:rFonts w:asciiTheme="minorHAnsi" w:hAnsiTheme="minorHAnsi" w:cstheme="minorHAnsi"/>
        </w:rPr>
      </w:pPr>
      <w:r w:rsidRPr="00457BE7">
        <w:rPr>
          <w:rFonts w:asciiTheme="minorHAnsi" w:hAnsiTheme="minorHAnsi" w:cstheme="minorHAnsi"/>
          <w:b/>
        </w:rPr>
        <w:t xml:space="preserve">Company-Sponsored Health Insurance </w:t>
      </w:r>
      <w:r w:rsidR="00505E5A" w:rsidRPr="00457BE7">
        <w:rPr>
          <w:rFonts w:asciiTheme="minorHAnsi" w:hAnsiTheme="minorHAnsi" w:cstheme="minorHAnsi"/>
          <w:b/>
        </w:rPr>
        <w:t>f</w:t>
      </w:r>
      <w:r w:rsidRPr="00457BE7">
        <w:rPr>
          <w:rFonts w:asciiTheme="minorHAnsi" w:hAnsiTheme="minorHAnsi" w:cstheme="minorHAnsi"/>
          <w:b/>
        </w:rPr>
        <w:t>or Non-Tax Dependents</w:t>
      </w:r>
      <w:r w:rsidR="00133E63" w:rsidRPr="00457BE7">
        <w:rPr>
          <w:rFonts w:asciiTheme="minorHAnsi" w:hAnsiTheme="minorHAnsi" w:cstheme="minorHAnsi"/>
          <w:b/>
        </w:rPr>
        <w:t>:</w:t>
      </w:r>
      <w:r w:rsidRPr="00457BE7">
        <w:rPr>
          <w:rFonts w:asciiTheme="minorHAnsi" w:hAnsiTheme="minorHAnsi" w:cstheme="minorHAnsi"/>
        </w:rPr>
        <w:t xml:space="preserve"> Company-Sponsored Health Insurance provided to you and your eligible family members is generally not subject to federal wage and income tax.   Coverage provided for your family member who does not satisfy the IRS requirements to be considered your “health care tax dependent,” however, is a taxable benefit. Your Employer is required to report to the IRS the fair market value of the coverage paid for by the Employer (or by you on a pre-tax basis) as taxable compensation on your W-2.  When you enroll your family member in coverage and each time that you present your health plan card for services for the family member, you are certifying that your family member is your tax dependent for health care purposes.  If your eligible family member is not your tax dependent, you must notify the Company’s Human Resources Department.  If you do not know whether your family member qualifies as your tax dependent, you should consult a tax advisor (such as an accountant).   </w:t>
      </w:r>
    </w:p>
    <w:p w:rsidR="00CF0C9E" w:rsidRPr="00457BE7" w:rsidRDefault="00CF0C9E" w:rsidP="009518E3">
      <w:pPr>
        <w:pStyle w:val="Heading1"/>
        <w:rPr>
          <w:rFonts w:asciiTheme="minorHAnsi" w:hAnsiTheme="minorHAnsi" w:cstheme="minorHAnsi"/>
          <w:b/>
          <w:u w:val="single"/>
        </w:rPr>
      </w:pPr>
      <w:bookmarkStart w:id="97" w:name="_DV_M63"/>
      <w:bookmarkStart w:id="98" w:name="_Toc96950704"/>
      <w:bookmarkStart w:id="99" w:name="_Toc162676561"/>
      <w:bookmarkStart w:id="100" w:name="_Toc361819148"/>
      <w:bookmarkEnd w:id="8"/>
      <w:bookmarkEnd w:id="32"/>
      <w:bookmarkEnd w:id="97"/>
      <w:r w:rsidRPr="00457BE7">
        <w:rPr>
          <w:rFonts w:asciiTheme="minorHAnsi" w:hAnsiTheme="minorHAnsi" w:cstheme="minorHAnsi"/>
          <w:b/>
          <w:u w:val="single"/>
        </w:rPr>
        <w:t>ELIGIBLE EMPLOYEES</w:t>
      </w:r>
      <w:bookmarkEnd w:id="98"/>
      <w:bookmarkEnd w:id="99"/>
      <w:bookmarkEnd w:id="100"/>
    </w:p>
    <w:p w:rsidR="00312789" w:rsidRPr="00457BE7" w:rsidRDefault="00312789" w:rsidP="00312789">
      <w:pPr>
        <w:pStyle w:val="OPPBdTxSngJ"/>
        <w:rPr>
          <w:rFonts w:asciiTheme="minorHAnsi" w:hAnsiTheme="minorHAnsi" w:cstheme="minorHAnsi"/>
          <w:szCs w:val="24"/>
        </w:rPr>
      </w:pPr>
      <w:bookmarkStart w:id="101" w:name="_DV_M64"/>
      <w:bookmarkEnd w:id="101"/>
      <w:r w:rsidRPr="00457BE7">
        <w:rPr>
          <w:rFonts w:asciiTheme="minorHAnsi" w:hAnsiTheme="minorHAnsi" w:cstheme="minorHAnsi"/>
          <w:szCs w:val="24"/>
        </w:rPr>
        <w:t>Only eligible employees may participate.  An eligible employee may participate in the plan immediately after employment begins.  You are eligible if you are</w:t>
      </w:r>
      <w:r w:rsidR="002323F6">
        <w:rPr>
          <w:rFonts w:asciiTheme="minorHAnsi" w:hAnsiTheme="minorHAnsi" w:cstheme="minorHAnsi"/>
          <w:szCs w:val="24"/>
        </w:rPr>
        <w:t>:</w:t>
      </w:r>
    </w:p>
    <w:p w:rsidR="00312789" w:rsidRPr="00457BE7" w:rsidRDefault="00312789" w:rsidP="002C5B36">
      <w:pPr>
        <w:pStyle w:val="OPPBdTxSngJ"/>
        <w:numPr>
          <w:ilvl w:val="0"/>
          <w:numId w:val="7"/>
        </w:numPr>
        <w:tabs>
          <w:tab w:val="left" w:pos="1080"/>
        </w:tabs>
        <w:autoSpaceDE/>
        <w:autoSpaceDN/>
        <w:adjustRightInd/>
        <w:ind w:left="1080"/>
        <w:rPr>
          <w:rFonts w:asciiTheme="minorHAnsi" w:hAnsiTheme="minorHAnsi" w:cstheme="minorHAnsi"/>
          <w:szCs w:val="24"/>
        </w:rPr>
      </w:pPr>
      <w:r w:rsidRPr="00457BE7">
        <w:rPr>
          <w:rFonts w:asciiTheme="minorHAnsi" w:hAnsiTheme="minorHAnsi" w:cstheme="minorHAnsi"/>
          <w:szCs w:val="24"/>
        </w:rPr>
        <w:t>Employed by the company or a participating employer</w:t>
      </w:r>
      <w:r w:rsidR="002323F6">
        <w:rPr>
          <w:rFonts w:asciiTheme="minorHAnsi" w:hAnsiTheme="minorHAnsi" w:cstheme="minorHAnsi"/>
          <w:szCs w:val="24"/>
        </w:rPr>
        <w:t>;</w:t>
      </w:r>
    </w:p>
    <w:p w:rsidR="00312789" w:rsidRPr="00457BE7" w:rsidRDefault="00312789" w:rsidP="002C5B36">
      <w:pPr>
        <w:pStyle w:val="OPPBdTxSngJ"/>
        <w:numPr>
          <w:ilvl w:val="0"/>
          <w:numId w:val="7"/>
        </w:numPr>
        <w:tabs>
          <w:tab w:val="left" w:pos="1080"/>
        </w:tabs>
        <w:autoSpaceDE/>
        <w:autoSpaceDN/>
        <w:adjustRightInd/>
        <w:ind w:left="1080"/>
        <w:rPr>
          <w:rFonts w:asciiTheme="minorHAnsi" w:hAnsiTheme="minorHAnsi" w:cstheme="minorHAnsi"/>
          <w:szCs w:val="24"/>
        </w:rPr>
      </w:pPr>
      <w:r w:rsidRPr="00457BE7">
        <w:rPr>
          <w:rFonts w:asciiTheme="minorHAnsi" w:hAnsiTheme="minorHAnsi" w:cstheme="minorHAnsi"/>
          <w:szCs w:val="24"/>
        </w:rPr>
        <w:t xml:space="preserve">Regularly scheduled to work </w:t>
      </w:r>
      <w:r w:rsidR="002323F6">
        <w:rPr>
          <w:rFonts w:asciiTheme="minorHAnsi" w:hAnsiTheme="minorHAnsi" w:cstheme="minorHAnsi"/>
          <w:szCs w:val="24"/>
        </w:rPr>
        <w:t xml:space="preserve">56 </w:t>
      </w:r>
      <w:r w:rsidRPr="00457BE7">
        <w:rPr>
          <w:rFonts w:asciiTheme="minorHAnsi" w:hAnsiTheme="minorHAnsi" w:cstheme="minorHAnsi"/>
          <w:szCs w:val="24"/>
        </w:rPr>
        <w:t>or more hours per week</w:t>
      </w:r>
      <w:r w:rsidR="002323F6">
        <w:rPr>
          <w:rFonts w:asciiTheme="minorHAnsi" w:hAnsiTheme="minorHAnsi" w:cstheme="minorHAnsi"/>
          <w:szCs w:val="24"/>
        </w:rPr>
        <w:t xml:space="preserve"> or as the applicable collective bargaining agreement specifies;</w:t>
      </w:r>
    </w:p>
    <w:p w:rsidR="00312789" w:rsidRPr="00457BE7" w:rsidRDefault="00312789" w:rsidP="002C5B36">
      <w:pPr>
        <w:pStyle w:val="OPPBdTxSngJ"/>
        <w:numPr>
          <w:ilvl w:val="0"/>
          <w:numId w:val="7"/>
        </w:numPr>
        <w:tabs>
          <w:tab w:val="left" w:pos="1080"/>
        </w:tabs>
        <w:autoSpaceDE/>
        <w:autoSpaceDN/>
        <w:adjustRightInd/>
        <w:ind w:left="1080"/>
        <w:rPr>
          <w:rFonts w:asciiTheme="minorHAnsi" w:hAnsiTheme="minorHAnsi" w:cstheme="minorHAnsi"/>
          <w:szCs w:val="24"/>
        </w:rPr>
      </w:pPr>
      <w:r w:rsidRPr="00457BE7">
        <w:rPr>
          <w:rFonts w:asciiTheme="minorHAnsi" w:hAnsiTheme="minorHAnsi" w:cstheme="minorHAnsi"/>
          <w:szCs w:val="24"/>
        </w:rPr>
        <w:t>Are not an excluded individual</w:t>
      </w:r>
      <w:r w:rsidR="002323F6">
        <w:rPr>
          <w:rFonts w:asciiTheme="minorHAnsi" w:hAnsiTheme="minorHAnsi" w:cstheme="minorHAnsi"/>
          <w:szCs w:val="24"/>
        </w:rPr>
        <w:t>;</w:t>
      </w:r>
    </w:p>
    <w:p w:rsidR="00312789" w:rsidRPr="00457BE7" w:rsidRDefault="00312789" w:rsidP="002C5B36">
      <w:pPr>
        <w:pStyle w:val="OPPBdTxSngJ"/>
        <w:numPr>
          <w:ilvl w:val="0"/>
          <w:numId w:val="7"/>
        </w:numPr>
        <w:tabs>
          <w:tab w:val="left" w:pos="1080"/>
        </w:tabs>
        <w:autoSpaceDE/>
        <w:autoSpaceDN/>
        <w:adjustRightInd/>
        <w:ind w:left="1080"/>
        <w:rPr>
          <w:rFonts w:asciiTheme="minorHAnsi" w:hAnsiTheme="minorHAnsi" w:cstheme="minorHAnsi"/>
          <w:szCs w:val="24"/>
        </w:rPr>
      </w:pPr>
      <w:r w:rsidRPr="00457BE7">
        <w:rPr>
          <w:rFonts w:asciiTheme="minorHAnsi" w:hAnsiTheme="minorHAnsi" w:cstheme="minorHAnsi"/>
          <w:szCs w:val="24"/>
        </w:rPr>
        <w:t>Satisfy any other eligibility requirements</w:t>
      </w:r>
      <w:r w:rsidR="002323F6">
        <w:rPr>
          <w:rFonts w:asciiTheme="minorHAnsi" w:hAnsiTheme="minorHAnsi" w:cstheme="minorHAnsi"/>
          <w:szCs w:val="24"/>
        </w:rPr>
        <w:t>.</w:t>
      </w:r>
    </w:p>
    <w:p w:rsidR="00312789" w:rsidRPr="00457BE7" w:rsidRDefault="00312789" w:rsidP="00312789">
      <w:pPr>
        <w:pStyle w:val="OPPBdTxSngJ"/>
        <w:tabs>
          <w:tab w:val="left" w:pos="1080"/>
        </w:tabs>
        <w:rPr>
          <w:rFonts w:asciiTheme="minorHAnsi" w:hAnsiTheme="minorHAnsi" w:cstheme="minorHAnsi"/>
          <w:szCs w:val="24"/>
        </w:rPr>
      </w:pPr>
      <w:r w:rsidRPr="00457BE7">
        <w:rPr>
          <w:rFonts w:asciiTheme="minorHAnsi" w:hAnsiTheme="minorHAnsi" w:cstheme="minorHAnsi"/>
          <w:szCs w:val="24"/>
        </w:rPr>
        <w:t>You are a participant if you are an eligible employee, have enrolled in the Pre-Tax Premium Plan, and have not terminated participation.</w:t>
      </w:r>
    </w:p>
    <w:p w:rsidR="00312789" w:rsidRPr="00457BE7" w:rsidRDefault="00312789" w:rsidP="00312789">
      <w:pPr>
        <w:pStyle w:val="OPPBdTxSngJ"/>
        <w:tabs>
          <w:tab w:val="left" w:pos="1080"/>
        </w:tabs>
        <w:rPr>
          <w:rFonts w:asciiTheme="minorHAnsi" w:hAnsiTheme="minorHAnsi" w:cstheme="minorHAnsi"/>
          <w:szCs w:val="24"/>
        </w:rPr>
      </w:pPr>
      <w:r w:rsidRPr="00457BE7">
        <w:rPr>
          <w:rFonts w:asciiTheme="minorHAnsi" w:hAnsiTheme="minorHAnsi" w:cstheme="minorHAnsi"/>
          <w:szCs w:val="24"/>
        </w:rPr>
        <w:t>Eligible employees do not include:</w:t>
      </w:r>
    </w:p>
    <w:p w:rsidR="00312789" w:rsidRPr="00457BE7" w:rsidRDefault="00312789" w:rsidP="002C5B36">
      <w:pPr>
        <w:pStyle w:val="OPPBdTxSngJ"/>
        <w:numPr>
          <w:ilvl w:val="0"/>
          <w:numId w:val="8"/>
        </w:numPr>
        <w:tabs>
          <w:tab w:val="left" w:pos="1080"/>
        </w:tabs>
        <w:autoSpaceDE/>
        <w:autoSpaceDN/>
        <w:adjustRightInd/>
        <w:ind w:left="1080"/>
        <w:rPr>
          <w:rFonts w:asciiTheme="minorHAnsi" w:hAnsiTheme="minorHAnsi" w:cstheme="minorHAnsi"/>
          <w:szCs w:val="24"/>
        </w:rPr>
      </w:pPr>
      <w:r w:rsidRPr="00457BE7">
        <w:rPr>
          <w:rFonts w:asciiTheme="minorHAnsi" w:hAnsiTheme="minorHAnsi" w:cstheme="minorHAnsi"/>
          <w:szCs w:val="24"/>
        </w:rPr>
        <w:t>Leased employees</w:t>
      </w:r>
      <w:r w:rsidR="002323F6">
        <w:rPr>
          <w:rFonts w:asciiTheme="minorHAnsi" w:hAnsiTheme="minorHAnsi" w:cstheme="minorHAnsi"/>
          <w:szCs w:val="24"/>
        </w:rPr>
        <w:t>;</w:t>
      </w:r>
    </w:p>
    <w:p w:rsidR="00312789" w:rsidRPr="00457BE7" w:rsidRDefault="00312789" w:rsidP="002C5B36">
      <w:pPr>
        <w:pStyle w:val="OPPBdTxSngJ"/>
        <w:numPr>
          <w:ilvl w:val="0"/>
          <w:numId w:val="8"/>
        </w:numPr>
        <w:tabs>
          <w:tab w:val="left" w:pos="1080"/>
        </w:tabs>
        <w:autoSpaceDE/>
        <w:autoSpaceDN/>
        <w:adjustRightInd/>
        <w:ind w:left="1080"/>
        <w:rPr>
          <w:rFonts w:asciiTheme="minorHAnsi" w:hAnsiTheme="minorHAnsi" w:cstheme="minorHAnsi"/>
          <w:szCs w:val="24"/>
        </w:rPr>
      </w:pPr>
      <w:r w:rsidRPr="00457BE7">
        <w:rPr>
          <w:rFonts w:asciiTheme="minorHAnsi" w:hAnsiTheme="minorHAnsi" w:cstheme="minorHAnsi"/>
          <w:szCs w:val="24"/>
        </w:rPr>
        <w:t>Independent contractors</w:t>
      </w:r>
      <w:r w:rsidR="002323F6">
        <w:rPr>
          <w:rFonts w:asciiTheme="minorHAnsi" w:hAnsiTheme="minorHAnsi" w:cstheme="minorHAnsi"/>
          <w:szCs w:val="24"/>
        </w:rPr>
        <w:t>;</w:t>
      </w:r>
    </w:p>
    <w:p w:rsidR="00312789" w:rsidRPr="00457BE7" w:rsidRDefault="00312789" w:rsidP="002C5B36">
      <w:pPr>
        <w:pStyle w:val="OPPBdTxSngJ"/>
        <w:numPr>
          <w:ilvl w:val="0"/>
          <w:numId w:val="8"/>
        </w:numPr>
        <w:tabs>
          <w:tab w:val="left" w:pos="1080"/>
        </w:tabs>
        <w:autoSpaceDE/>
        <w:autoSpaceDN/>
        <w:adjustRightInd/>
        <w:ind w:left="1080"/>
        <w:rPr>
          <w:rFonts w:asciiTheme="minorHAnsi" w:hAnsiTheme="minorHAnsi" w:cstheme="minorHAnsi"/>
          <w:szCs w:val="24"/>
        </w:rPr>
      </w:pPr>
      <w:r w:rsidRPr="00457BE7">
        <w:rPr>
          <w:rFonts w:asciiTheme="minorHAnsi" w:hAnsiTheme="minorHAnsi" w:cstheme="minorHAnsi"/>
        </w:rPr>
        <w:t>Employees subject to a collective bargaining agreement (except as specifically provided in the collective bargaining agreement)</w:t>
      </w:r>
      <w:r w:rsidR="002323F6">
        <w:rPr>
          <w:rFonts w:asciiTheme="minorHAnsi" w:hAnsiTheme="minorHAnsi" w:cstheme="minorHAnsi"/>
        </w:rPr>
        <w:t>;</w:t>
      </w:r>
    </w:p>
    <w:p w:rsidR="00312789" w:rsidRPr="00457BE7" w:rsidRDefault="00312789" w:rsidP="002C5B36">
      <w:pPr>
        <w:pStyle w:val="OPPBdTxSngJ"/>
        <w:numPr>
          <w:ilvl w:val="0"/>
          <w:numId w:val="8"/>
        </w:numPr>
        <w:tabs>
          <w:tab w:val="left" w:pos="1080"/>
        </w:tabs>
        <w:autoSpaceDE/>
        <w:autoSpaceDN/>
        <w:adjustRightInd/>
        <w:ind w:left="1080"/>
        <w:rPr>
          <w:rFonts w:asciiTheme="minorHAnsi" w:hAnsiTheme="minorHAnsi" w:cstheme="minorHAnsi"/>
          <w:szCs w:val="24"/>
        </w:rPr>
      </w:pPr>
      <w:r w:rsidRPr="00457BE7">
        <w:rPr>
          <w:rFonts w:asciiTheme="minorHAnsi" w:hAnsiTheme="minorHAnsi" w:cstheme="minorHAnsi"/>
        </w:rPr>
        <w:t>Interns</w:t>
      </w:r>
      <w:r w:rsidR="002323F6">
        <w:rPr>
          <w:rFonts w:asciiTheme="minorHAnsi" w:hAnsiTheme="minorHAnsi" w:cstheme="minorHAnsi"/>
        </w:rPr>
        <w:t>;</w:t>
      </w:r>
    </w:p>
    <w:p w:rsidR="00312789" w:rsidRPr="00457BE7" w:rsidRDefault="00312789" w:rsidP="002C5B36">
      <w:pPr>
        <w:pStyle w:val="OPPBdTxSngJ"/>
        <w:numPr>
          <w:ilvl w:val="0"/>
          <w:numId w:val="8"/>
        </w:numPr>
        <w:tabs>
          <w:tab w:val="left" w:pos="1080"/>
        </w:tabs>
        <w:autoSpaceDE/>
        <w:autoSpaceDN/>
        <w:adjustRightInd/>
        <w:ind w:left="1080"/>
        <w:rPr>
          <w:rFonts w:asciiTheme="minorHAnsi" w:hAnsiTheme="minorHAnsi" w:cstheme="minorHAnsi"/>
          <w:szCs w:val="24"/>
        </w:rPr>
      </w:pPr>
      <w:r w:rsidRPr="00457BE7">
        <w:rPr>
          <w:rFonts w:asciiTheme="minorHAnsi" w:hAnsiTheme="minorHAnsi" w:cstheme="minorHAnsi"/>
        </w:rPr>
        <w:lastRenderedPageBreak/>
        <w:t>Employees classified as temporary</w:t>
      </w:r>
      <w:r w:rsidR="002323F6">
        <w:rPr>
          <w:rFonts w:asciiTheme="minorHAnsi" w:hAnsiTheme="minorHAnsi" w:cstheme="minorHAnsi"/>
        </w:rPr>
        <w:t>;</w:t>
      </w:r>
    </w:p>
    <w:p w:rsidR="00CF0C9E" w:rsidRPr="00457BE7" w:rsidRDefault="00312789" w:rsidP="002C5B36">
      <w:pPr>
        <w:pStyle w:val="OPPBdTxSngJ"/>
        <w:numPr>
          <w:ilvl w:val="0"/>
          <w:numId w:val="8"/>
        </w:numPr>
        <w:tabs>
          <w:tab w:val="left" w:pos="1080"/>
        </w:tabs>
        <w:autoSpaceDE/>
        <w:autoSpaceDN/>
        <w:adjustRightInd/>
        <w:ind w:left="1080"/>
        <w:rPr>
          <w:rFonts w:asciiTheme="minorHAnsi" w:hAnsiTheme="minorHAnsi" w:cstheme="minorHAnsi"/>
          <w:szCs w:val="24"/>
        </w:rPr>
      </w:pPr>
      <w:r w:rsidRPr="00457BE7">
        <w:rPr>
          <w:rFonts w:asciiTheme="minorHAnsi" w:hAnsiTheme="minorHAnsi" w:cstheme="minorHAnsi"/>
        </w:rPr>
        <w:t>Employees covered by written agreements stating they are not eligible to participate in this Plan</w:t>
      </w:r>
      <w:r w:rsidR="00CF0C9E" w:rsidRPr="00457BE7">
        <w:rPr>
          <w:rFonts w:asciiTheme="minorHAnsi" w:hAnsiTheme="minorHAnsi" w:cstheme="minorHAnsi"/>
        </w:rPr>
        <w:t>.</w:t>
      </w:r>
    </w:p>
    <w:p w:rsidR="00CF0C9E" w:rsidRPr="00457BE7" w:rsidRDefault="00CF0C9E" w:rsidP="009518E3">
      <w:pPr>
        <w:pStyle w:val="Heading1"/>
        <w:rPr>
          <w:rFonts w:asciiTheme="minorHAnsi" w:hAnsiTheme="minorHAnsi" w:cstheme="minorHAnsi"/>
          <w:b/>
          <w:u w:val="single"/>
        </w:rPr>
      </w:pPr>
      <w:bookmarkStart w:id="102" w:name="_DV_M65"/>
      <w:bookmarkStart w:id="103" w:name="_Toc96950705"/>
      <w:bookmarkStart w:id="104" w:name="_Toc162676562"/>
      <w:bookmarkStart w:id="105" w:name="_Toc361819149"/>
      <w:bookmarkEnd w:id="102"/>
      <w:r w:rsidRPr="00457BE7">
        <w:rPr>
          <w:rFonts w:asciiTheme="minorHAnsi" w:hAnsiTheme="minorHAnsi" w:cstheme="minorHAnsi"/>
          <w:b/>
          <w:u w:val="single"/>
        </w:rPr>
        <w:t>DEPENDENTS</w:t>
      </w:r>
      <w:bookmarkEnd w:id="103"/>
      <w:bookmarkEnd w:id="104"/>
      <w:bookmarkEnd w:id="105"/>
    </w:p>
    <w:p w:rsidR="00CF0C9E" w:rsidRPr="00457BE7" w:rsidRDefault="00A02623" w:rsidP="002C5B36">
      <w:pPr>
        <w:pStyle w:val="Heading2"/>
        <w:numPr>
          <w:ilvl w:val="0"/>
          <w:numId w:val="15"/>
        </w:numPr>
        <w:ind w:left="720" w:hanging="720"/>
        <w:rPr>
          <w:rFonts w:asciiTheme="minorHAnsi" w:hAnsiTheme="minorHAnsi" w:cstheme="minorHAnsi"/>
        </w:rPr>
      </w:pPr>
      <w:bookmarkStart w:id="106" w:name="_DV_M66"/>
      <w:bookmarkEnd w:id="106"/>
      <w:r w:rsidRPr="00457BE7">
        <w:rPr>
          <w:rFonts w:asciiTheme="minorHAnsi" w:hAnsiTheme="minorHAnsi" w:cstheme="minorHAnsi"/>
        </w:rPr>
        <w:t xml:space="preserve">To use the FSA for reimbursement </w:t>
      </w:r>
      <w:r w:rsidR="005D3638" w:rsidRPr="00457BE7">
        <w:rPr>
          <w:rFonts w:asciiTheme="minorHAnsi" w:hAnsiTheme="minorHAnsi" w:cstheme="minorHAnsi"/>
        </w:rPr>
        <w:t xml:space="preserve">dependent care expenses or </w:t>
      </w:r>
      <w:r w:rsidRPr="00457BE7">
        <w:rPr>
          <w:rFonts w:asciiTheme="minorHAnsi" w:hAnsiTheme="minorHAnsi" w:cstheme="minorHAnsi"/>
        </w:rPr>
        <w:t xml:space="preserve">of medical expenses </w:t>
      </w:r>
      <w:r w:rsidR="005D3638" w:rsidRPr="00457BE7">
        <w:rPr>
          <w:rFonts w:asciiTheme="minorHAnsi" w:hAnsiTheme="minorHAnsi" w:cstheme="minorHAnsi"/>
        </w:rPr>
        <w:t>incurred by a family member</w:t>
      </w:r>
      <w:r w:rsidRPr="00457BE7">
        <w:rPr>
          <w:rFonts w:asciiTheme="minorHAnsi" w:hAnsiTheme="minorHAnsi" w:cstheme="minorHAnsi"/>
        </w:rPr>
        <w:t xml:space="preserve">, he or she must qualify </w:t>
      </w:r>
      <w:r w:rsidR="00CF0C9E" w:rsidRPr="00457BE7">
        <w:rPr>
          <w:rFonts w:asciiTheme="minorHAnsi" w:hAnsiTheme="minorHAnsi" w:cstheme="minorHAnsi"/>
        </w:rPr>
        <w:t>as your Dependent.</w:t>
      </w:r>
    </w:p>
    <w:p w:rsidR="008D1CA2" w:rsidRPr="00457BE7" w:rsidRDefault="008D1CA2" w:rsidP="002C5B36">
      <w:pPr>
        <w:pStyle w:val="Heading2"/>
        <w:numPr>
          <w:ilvl w:val="0"/>
          <w:numId w:val="15"/>
        </w:numPr>
        <w:ind w:left="720" w:hanging="720"/>
        <w:rPr>
          <w:rFonts w:asciiTheme="minorHAnsi" w:hAnsiTheme="minorHAnsi" w:cstheme="minorHAnsi"/>
        </w:rPr>
      </w:pPr>
      <w:bookmarkStart w:id="107" w:name="_DV_M67"/>
      <w:bookmarkEnd w:id="107"/>
      <w:r w:rsidRPr="00457BE7">
        <w:rPr>
          <w:rFonts w:asciiTheme="minorHAnsi" w:hAnsiTheme="minorHAnsi" w:cstheme="minorHAnsi"/>
        </w:rPr>
        <w:t xml:space="preserve">For the Medical FSA, </w:t>
      </w:r>
      <w:r w:rsidR="00A47AD0" w:rsidRPr="00457BE7">
        <w:rPr>
          <w:rFonts w:asciiTheme="minorHAnsi" w:hAnsiTheme="minorHAnsi" w:cstheme="minorHAnsi"/>
        </w:rPr>
        <w:t>“Dependent” includes: (</w:t>
      </w:r>
      <w:proofErr w:type="spellStart"/>
      <w:r w:rsidR="00A47AD0" w:rsidRPr="00457BE7">
        <w:rPr>
          <w:rFonts w:asciiTheme="minorHAnsi" w:hAnsiTheme="minorHAnsi" w:cstheme="minorHAnsi"/>
        </w:rPr>
        <w:t>i</w:t>
      </w:r>
      <w:proofErr w:type="spellEnd"/>
      <w:r w:rsidR="00A47AD0" w:rsidRPr="00457BE7">
        <w:rPr>
          <w:rFonts w:asciiTheme="minorHAnsi" w:hAnsiTheme="minorHAnsi" w:cstheme="minorHAnsi"/>
        </w:rPr>
        <w:t>) your spouse (to whom you are legally married); (ii) a person whom you can claim as a dependent on your federal income tax return; and (iii) a child whom you can claim as your health care tax dependent within the meaning of Code sections 105 or 106.  This includes your son, daughter, stepson, stepdaughter or foster child who was under the age of 26 at the beginning of the calendar year</w:t>
      </w:r>
      <w:r w:rsidRPr="00457BE7">
        <w:rPr>
          <w:rFonts w:asciiTheme="minorHAnsi" w:hAnsiTheme="minorHAnsi" w:cstheme="minorHAnsi"/>
        </w:rPr>
        <w:t>.</w:t>
      </w:r>
    </w:p>
    <w:p w:rsidR="00CF0C9E" w:rsidRPr="00457BE7" w:rsidRDefault="00CF0C9E" w:rsidP="002C5B36">
      <w:pPr>
        <w:pStyle w:val="Heading2"/>
        <w:numPr>
          <w:ilvl w:val="0"/>
          <w:numId w:val="15"/>
        </w:numPr>
        <w:ind w:left="720" w:hanging="720"/>
        <w:rPr>
          <w:rFonts w:asciiTheme="minorHAnsi" w:hAnsiTheme="minorHAnsi" w:cstheme="minorHAnsi"/>
        </w:rPr>
      </w:pPr>
      <w:r w:rsidRPr="00457BE7">
        <w:rPr>
          <w:rFonts w:asciiTheme="minorHAnsi" w:hAnsiTheme="minorHAnsi" w:cstheme="minorHAnsi"/>
        </w:rPr>
        <w:t>For the Dependent Care FSA, “Dependent” means someone who meets the requirements of a “Qualifying Individual.”</w:t>
      </w:r>
      <w:r w:rsidR="00C34396" w:rsidRPr="00457BE7">
        <w:rPr>
          <w:rFonts w:asciiTheme="minorHAnsi" w:hAnsiTheme="minorHAnsi" w:cstheme="minorHAnsi"/>
        </w:rPr>
        <w:t xml:space="preserve">  If a Dependent ceases to meet these requirements during a Plan Year (e.g., a dependent child turns 13), Eligible Dependent Care Expenses incurred before the Dependent ceased to meet the requirements may still be reimbursed</w:t>
      </w:r>
      <w:r w:rsidR="00A02623" w:rsidRPr="00457BE7">
        <w:rPr>
          <w:rFonts w:asciiTheme="minorHAnsi" w:hAnsiTheme="minorHAnsi" w:cstheme="minorHAnsi"/>
        </w:rPr>
        <w:t>.</w:t>
      </w:r>
    </w:p>
    <w:p w:rsidR="00C34396" w:rsidRPr="00457BE7" w:rsidRDefault="00CF0C9E" w:rsidP="002C5B36">
      <w:pPr>
        <w:pStyle w:val="Heading2"/>
        <w:numPr>
          <w:ilvl w:val="0"/>
          <w:numId w:val="15"/>
        </w:numPr>
        <w:ind w:left="720" w:hanging="720"/>
        <w:rPr>
          <w:rFonts w:asciiTheme="minorHAnsi" w:hAnsiTheme="minorHAnsi" w:cstheme="minorHAnsi"/>
        </w:rPr>
      </w:pPr>
      <w:bookmarkStart w:id="108" w:name="_DV_M68"/>
      <w:bookmarkEnd w:id="108"/>
      <w:r w:rsidRPr="00457BE7">
        <w:rPr>
          <w:rFonts w:asciiTheme="minorHAnsi" w:hAnsiTheme="minorHAnsi" w:cstheme="minorHAnsi"/>
        </w:rPr>
        <w:t>A Qualifying Individual means an individual who is your Qualifying Child, Qualifying Spouse or Qualif</w:t>
      </w:r>
      <w:r w:rsidR="00C34396" w:rsidRPr="00457BE7">
        <w:rPr>
          <w:rFonts w:asciiTheme="minorHAnsi" w:hAnsiTheme="minorHAnsi" w:cstheme="minorHAnsi"/>
        </w:rPr>
        <w:t>ying Relative, as defined below</w:t>
      </w:r>
      <w:r w:rsidR="00A814A8" w:rsidRPr="00457BE7">
        <w:rPr>
          <w:rFonts w:asciiTheme="minorHAnsi" w:hAnsiTheme="minorHAnsi" w:cstheme="minorHAnsi"/>
        </w:rPr>
        <w:t>:</w:t>
      </w:r>
    </w:p>
    <w:p w:rsidR="00C34396" w:rsidRPr="00457BE7" w:rsidRDefault="00C34396" w:rsidP="002C5B36">
      <w:pPr>
        <w:pStyle w:val="Heading2"/>
        <w:numPr>
          <w:ilvl w:val="0"/>
          <w:numId w:val="15"/>
        </w:numPr>
        <w:ind w:left="720" w:hanging="720"/>
        <w:rPr>
          <w:rFonts w:asciiTheme="minorHAnsi" w:hAnsiTheme="minorHAnsi" w:cstheme="minorHAnsi"/>
        </w:rPr>
      </w:pPr>
      <w:r w:rsidRPr="00457BE7">
        <w:rPr>
          <w:rFonts w:asciiTheme="minorHAnsi" w:hAnsiTheme="minorHAnsi" w:cstheme="minorHAnsi"/>
        </w:rPr>
        <w:t xml:space="preserve">If you and your child’s other parent do not live together, only the parent with primary physical custody (parent with whom the child resides for more than six months out of the year) can be reimbursed for Dependent Care Expenses for the child and then only for the days in which the child resides with him or her.  The other parent cannot seek reimbursement of Dependent Care Expenses even for the days during which the child resides with him or her.  </w:t>
      </w:r>
    </w:p>
    <w:p w:rsidR="00CF0C9E" w:rsidRPr="00457BE7" w:rsidRDefault="00CF0C9E" w:rsidP="002C5B36">
      <w:pPr>
        <w:pStyle w:val="Heading3"/>
        <w:numPr>
          <w:ilvl w:val="2"/>
          <w:numId w:val="2"/>
        </w:numPr>
        <w:tabs>
          <w:tab w:val="clear" w:pos="0"/>
        </w:tabs>
        <w:ind w:left="1440"/>
        <w:rPr>
          <w:rFonts w:asciiTheme="minorHAnsi" w:hAnsiTheme="minorHAnsi" w:cstheme="minorHAnsi"/>
        </w:rPr>
      </w:pPr>
      <w:bookmarkStart w:id="109" w:name="_DV_M69"/>
      <w:bookmarkEnd w:id="109"/>
      <w:proofErr w:type="gramStart"/>
      <w:r w:rsidRPr="00457BE7">
        <w:rPr>
          <w:rFonts w:asciiTheme="minorHAnsi" w:hAnsiTheme="minorHAnsi" w:cstheme="minorHAnsi"/>
          <w:i/>
        </w:rPr>
        <w:t>A Qualifying Child</w:t>
      </w:r>
      <w:r w:rsidRPr="00457BE7">
        <w:rPr>
          <w:rFonts w:asciiTheme="minorHAnsi" w:hAnsiTheme="minorHAnsi" w:cstheme="minorHAnsi"/>
        </w:rPr>
        <w:t>.</w:t>
      </w:r>
      <w:proofErr w:type="gramEnd"/>
      <w:r w:rsidRPr="00457BE7">
        <w:rPr>
          <w:rFonts w:asciiTheme="minorHAnsi" w:hAnsiTheme="minorHAnsi" w:cstheme="minorHAnsi"/>
        </w:rPr>
        <w:t xml:space="preserve">  This means an individual who: </w:t>
      </w:r>
    </w:p>
    <w:p w:rsidR="00CF0C9E" w:rsidRPr="00457BE7" w:rsidRDefault="00CF0C9E" w:rsidP="002C5B36">
      <w:pPr>
        <w:pStyle w:val="Heading4"/>
        <w:keepNext w:val="0"/>
        <w:numPr>
          <w:ilvl w:val="3"/>
          <w:numId w:val="37"/>
        </w:numPr>
        <w:tabs>
          <w:tab w:val="left" w:pos="1800"/>
        </w:tabs>
        <w:ind w:left="1800" w:hanging="360"/>
        <w:rPr>
          <w:rFonts w:asciiTheme="minorHAnsi" w:hAnsiTheme="minorHAnsi" w:cstheme="minorHAnsi"/>
        </w:rPr>
      </w:pPr>
      <w:bookmarkStart w:id="110" w:name="_DV_M70"/>
      <w:bookmarkEnd w:id="110"/>
      <w:proofErr w:type="gramStart"/>
      <w:r w:rsidRPr="00457BE7">
        <w:rPr>
          <w:rFonts w:asciiTheme="minorHAnsi" w:hAnsiTheme="minorHAnsi" w:cstheme="minorHAnsi"/>
        </w:rPr>
        <w:t>has</w:t>
      </w:r>
      <w:proofErr w:type="gramEnd"/>
      <w:r w:rsidRPr="00457BE7">
        <w:rPr>
          <w:rFonts w:asciiTheme="minorHAnsi" w:hAnsiTheme="minorHAnsi" w:cstheme="minorHAnsi"/>
        </w:rPr>
        <w:t xml:space="preserve"> one of the following relationships to you: son, daughter, stepdaughter, stepson, brother, sister, stepbrother, stepsister, foster child, or child for whom the you have legal guardianship (or a descendent of any of these individuals);</w:t>
      </w:r>
    </w:p>
    <w:p w:rsidR="00CF0C9E" w:rsidRPr="00457BE7" w:rsidRDefault="00CF0C9E" w:rsidP="002C5B36">
      <w:pPr>
        <w:pStyle w:val="Heading4"/>
        <w:keepNext w:val="0"/>
        <w:numPr>
          <w:ilvl w:val="3"/>
          <w:numId w:val="37"/>
        </w:numPr>
        <w:tabs>
          <w:tab w:val="left" w:pos="1800"/>
        </w:tabs>
        <w:ind w:left="1800" w:hanging="360"/>
        <w:rPr>
          <w:rFonts w:asciiTheme="minorHAnsi" w:hAnsiTheme="minorHAnsi" w:cstheme="minorHAnsi"/>
        </w:rPr>
      </w:pPr>
      <w:bookmarkStart w:id="111" w:name="_DV_M71"/>
      <w:bookmarkEnd w:id="111"/>
      <w:proofErr w:type="gramStart"/>
      <w:r w:rsidRPr="00457BE7">
        <w:rPr>
          <w:rFonts w:asciiTheme="minorHAnsi" w:hAnsiTheme="minorHAnsi" w:cstheme="minorHAnsi"/>
        </w:rPr>
        <w:t>is</w:t>
      </w:r>
      <w:proofErr w:type="gramEnd"/>
      <w:r w:rsidRPr="00457BE7">
        <w:rPr>
          <w:rFonts w:asciiTheme="minorHAnsi" w:hAnsiTheme="minorHAnsi" w:cstheme="minorHAnsi"/>
        </w:rPr>
        <w:t xml:space="preserve"> under the age of 13;</w:t>
      </w:r>
    </w:p>
    <w:p w:rsidR="00CF0C9E" w:rsidRPr="00457BE7" w:rsidRDefault="00CF0C9E" w:rsidP="002C5B36">
      <w:pPr>
        <w:pStyle w:val="Heading4"/>
        <w:keepNext w:val="0"/>
        <w:numPr>
          <w:ilvl w:val="3"/>
          <w:numId w:val="37"/>
        </w:numPr>
        <w:tabs>
          <w:tab w:val="left" w:pos="1800"/>
        </w:tabs>
        <w:ind w:left="1800" w:hanging="360"/>
        <w:rPr>
          <w:rFonts w:asciiTheme="minorHAnsi" w:hAnsiTheme="minorHAnsi" w:cstheme="minorHAnsi"/>
        </w:rPr>
      </w:pPr>
      <w:bookmarkStart w:id="112" w:name="_DV_M72"/>
      <w:bookmarkEnd w:id="112"/>
      <w:proofErr w:type="gramStart"/>
      <w:r w:rsidRPr="00457BE7">
        <w:rPr>
          <w:rFonts w:asciiTheme="minorHAnsi" w:hAnsiTheme="minorHAnsi" w:cstheme="minorHAnsi"/>
        </w:rPr>
        <w:t>lives</w:t>
      </w:r>
      <w:proofErr w:type="gramEnd"/>
      <w:r w:rsidRPr="00457BE7">
        <w:rPr>
          <w:rFonts w:asciiTheme="minorHAnsi" w:hAnsiTheme="minorHAnsi" w:cstheme="minorHAnsi"/>
        </w:rPr>
        <w:t xml:space="preserve"> with you for more than one half the year; and</w:t>
      </w:r>
    </w:p>
    <w:p w:rsidR="00C34396" w:rsidRPr="00457BE7" w:rsidRDefault="00CF0C9E" w:rsidP="002C5B36">
      <w:pPr>
        <w:pStyle w:val="Heading4"/>
        <w:keepNext w:val="0"/>
        <w:numPr>
          <w:ilvl w:val="3"/>
          <w:numId w:val="37"/>
        </w:numPr>
        <w:tabs>
          <w:tab w:val="left" w:pos="1800"/>
        </w:tabs>
        <w:ind w:left="1800" w:hanging="360"/>
        <w:rPr>
          <w:rFonts w:asciiTheme="minorHAnsi" w:hAnsiTheme="minorHAnsi" w:cstheme="minorHAnsi"/>
        </w:rPr>
      </w:pPr>
      <w:bookmarkStart w:id="113" w:name="_DV_M73"/>
      <w:bookmarkEnd w:id="113"/>
      <w:proofErr w:type="gramStart"/>
      <w:r w:rsidRPr="00457BE7">
        <w:rPr>
          <w:rFonts w:asciiTheme="minorHAnsi" w:hAnsiTheme="minorHAnsi" w:cstheme="minorHAnsi"/>
        </w:rPr>
        <w:t>does</w:t>
      </w:r>
      <w:proofErr w:type="gramEnd"/>
      <w:r w:rsidRPr="00457BE7">
        <w:rPr>
          <w:rFonts w:asciiTheme="minorHAnsi" w:hAnsiTheme="minorHAnsi" w:cstheme="minorHAnsi"/>
        </w:rPr>
        <w:t xml:space="preserve"> not provide more than one half of his or her own support.</w:t>
      </w:r>
    </w:p>
    <w:p w:rsidR="00CF0C9E" w:rsidRPr="00457BE7" w:rsidRDefault="00CF0C9E" w:rsidP="002C5B36">
      <w:pPr>
        <w:pStyle w:val="Heading3"/>
        <w:numPr>
          <w:ilvl w:val="2"/>
          <w:numId w:val="2"/>
        </w:numPr>
        <w:ind w:left="1440"/>
        <w:rPr>
          <w:rFonts w:asciiTheme="minorHAnsi" w:hAnsiTheme="minorHAnsi" w:cstheme="minorHAnsi"/>
        </w:rPr>
      </w:pPr>
      <w:bookmarkStart w:id="114" w:name="_DV_M74"/>
      <w:bookmarkEnd w:id="114"/>
      <w:proofErr w:type="gramStart"/>
      <w:r w:rsidRPr="00457BE7">
        <w:rPr>
          <w:rFonts w:asciiTheme="minorHAnsi" w:hAnsiTheme="minorHAnsi" w:cstheme="minorHAnsi"/>
          <w:i/>
        </w:rPr>
        <w:t>A Qualifying Spouse</w:t>
      </w:r>
      <w:r w:rsidRPr="00457BE7">
        <w:rPr>
          <w:rFonts w:asciiTheme="minorHAnsi" w:hAnsiTheme="minorHAnsi" w:cstheme="minorHAnsi"/>
        </w:rPr>
        <w:t>.</w:t>
      </w:r>
      <w:proofErr w:type="gramEnd"/>
      <w:r w:rsidRPr="00457BE7">
        <w:rPr>
          <w:rFonts w:asciiTheme="minorHAnsi" w:hAnsiTheme="minorHAnsi" w:cstheme="minorHAnsi"/>
        </w:rPr>
        <w:t xml:space="preserve">   This means your spouse who:</w:t>
      </w:r>
    </w:p>
    <w:p w:rsidR="00CF0C9E" w:rsidRPr="00457BE7" w:rsidRDefault="00CF0C9E" w:rsidP="002C5B36">
      <w:pPr>
        <w:pStyle w:val="Heading4"/>
        <w:numPr>
          <w:ilvl w:val="3"/>
          <w:numId w:val="38"/>
        </w:numPr>
        <w:tabs>
          <w:tab w:val="left" w:pos="1800"/>
        </w:tabs>
        <w:ind w:left="1800" w:hanging="360"/>
        <w:rPr>
          <w:rFonts w:asciiTheme="minorHAnsi" w:hAnsiTheme="minorHAnsi" w:cstheme="minorHAnsi"/>
        </w:rPr>
      </w:pPr>
      <w:bookmarkStart w:id="115" w:name="_DV_M75"/>
      <w:bookmarkEnd w:id="115"/>
      <w:proofErr w:type="gramStart"/>
      <w:r w:rsidRPr="00457BE7">
        <w:rPr>
          <w:rFonts w:asciiTheme="minorHAnsi" w:hAnsiTheme="minorHAnsi" w:cstheme="minorHAnsi"/>
        </w:rPr>
        <w:lastRenderedPageBreak/>
        <w:t>lives</w:t>
      </w:r>
      <w:proofErr w:type="gramEnd"/>
      <w:r w:rsidRPr="00457BE7">
        <w:rPr>
          <w:rFonts w:asciiTheme="minorHAnsi" w:hAnsiTheme="minorHAnsi" w:cstheme="minorHAnsi"/>
        </w:rPr>
        <w:t xml:space="preserve"> with you for more than half of the year; and</w:t>
      </w:r>
    </w:p>
    <w:p w:rsidR="00CF0C9E" w:rsidRPr="00457BE7" w:rsidRDefault="00CF0C9E" w:rsidP="002C5B36">
      <w:pPr>
        <w:pStyle w:val="Heading4"/>
        <w:numPr>
          <w:ilvl w:val="3"/>
          <w:numId w:val="38"/>
        </w:numPr>
        <w:tabs>
          <w:tab w:val="left" w:pos="1800"/>
        </w:tabs>
        <w:ind w:left="1800" w:hanging="360"/>
        <w:rPr>
          <w:rFonts w:asciiTheme="minorHAnsi" w:hAnsiTheme="minorHAnsi" w:cstheme="minorHAnsi"/>
        </w:rPr>
      </w:pPr>
      <w:bookmarkStart w:id="116" w:name="_DV_M76"/>
      <w:bookmarkEnd w:id="116"/>
      <w:proofErr w:type="gramStart"/>
      <w:r w:rsidRPr="00457BE7">
        <w:rPr>
          <w:rFonts w:asciiTheme="minorHAnsi" w:hAnsiTheme="minorHAnsi" w:cstheme="minorHAnsi"/>
        </w:rPr>
        <w:t>is</w:t>
      </w:r>
      <w:proofErr w:type="gramEnd"/>
      <w:r w:rsidRPr="00457BE7">
        <w:rPr>
          <w:rFonts w:asciiTheme="minorHAnsi" w:hAnsiTheme="minorHAnsi" w:cstheme="minorHAnsi"/>
        </w:rPr>
        <w:t xml:space="preserve"> physically or mentally incapable of self-care.</w:t>
      </w:r>
    </w:p>
    <w:p w:rsidR="00CF0C9E" w:rsidRPr="00457BE7" w:rsidRDefault="00CF0C9E" w:rsidP="002C5B36">
      <w:pPr>
        <w:pStyle w:val="Heading3"/>
        <w:numPr>
          <w:ilvl w:val="2"/>
          <w:numId w:val="2"/>
        </w:numPr>
        <w:ind w:left="1440"/>
        <w:rPr>
          <w:rFonts w:asciiTheme="minorHAnsi" w:hAnsiTheme="minorHAnsi" w:cstheme="minorHAnsi"/>
        </w:rPr>
      </w:pPr>
      <w:bookmarkStart w:id="117" w:name="_DV_M77"/>
      <w:bookmarkEnd w:id="117"/>
      <w:proofErr w:type="gramStart"/>
      <w:r w:rsidRPr="00457BE7">
        <w:rPr>
          <w:rFonts w:asciiTheme="minorHAnsi" w:hAnsiTheme="minorHAnsi" w:cstheme="minorHAnsi"/>
          <w:i/>
        </w:rPr>
        <w:t>A Qualifying Relative</w:t>
      </w:r>
      <w:r w:rsidRPr="00457BE7">
        <w:rPr>
          <w:rFonts w:asciiTheme="minorHAnsi" w:hAnsiTheme="minorHAnsi" w:cstheme="minorHAnsi"/>
        </w:rPr>
        <w:t>.</w:t>
      </w:r>
      <w:proofErr w:type="gramEnd"/>
      <w:r w:rsidRPr="00457BE7">
        <w:rPr>
          <w:rFonts w:asciiTheme="minorHAnsi" w:hAnsiTheme="minorHAnsi" w:cstheme="minorHAnsi"/>
        </w:rPr>
        <w:t xml:space="preserve">   This means an individual:</w:t>
      </w:r>
    </w:p>
    <w:p w:rsidR="00CF0C9E" w:rsidRPr="00457BE7" w:rsidRDefault="00CF0C9E" w:rsidP="002C5B36">
      <w:pPr>
        <w:pStyle w:val="Heading4"/>
        <w:numPr>
          <w:ilvl w:val="3"/>
          <w:numId w:val="39"/>
        </w:numPr>
        <w:tabs>
          <w:tab w:val="left" w:pos="1800"/>
        </w:tabs>
        <w:ind w:left="1800" w:hanging="360"/>
        <w:rPr>
          <w:rFonts w:asciiTheme="minorHAnsi" w:hAnsiTheme="minorHAnsi" w:cstheme="minorHAnsi"/>
        </w:rPr>
      </w:pPr>
      <w:bookmarkStart w:id="118" w:name="_DV_M78"/>
      <w:bookmarkEnd w:id="118"/>
      <w:proofErr w:type="gramStart"/>
      <w:r w:rsidRPr="00457BE7">
        <w:rPr>
          <w:rFonts w:asciiTheme="minorHAnsi" w:hAnsiTheme="minorHAnsi" w:cstheme="minorHAnsi"/>
        </w:rPr>
        <w:t>who</w:t>
      </w:r>
      <w:proofErr w:type="gramEnd"/>
      <w:r w:rsidRPr="00457BE7">
        <w:rPr>
          <w:rFonts w:asciiTheme="minorHAnsi" w:hAnsiTheme="minorHAnsi" w:cstheme="minorHAnsi"/>
        </w:rPr>
        <w:t xml:space="preserve"> has a "Qualifying Child" relationship to you (as specified in subsection (</w:t>
      </w:r>
      <w:bookmarkStart w:id="119" w:name="_DV_C50"/>
      <w:r w:rsidRPr="00457BE7">
        <w:rPr>
          <w:rStyle w:val="DeltaViewInsertion"/>
          <w:rFonts w:asciiTheme="minorHAnsi" w:hAnsiTheme="minorHAnsi" w:cstheme="minorHAnsi"/>
          <w:color w:val="auto"/>
          <w:u w:val="none"/>
        </w:rPr>
        <w:t>c)(</w:t>
      </w:r>
      <w:bookmarkStart w:id="120" w:name="_DV_M79"/>
      <w:bookmarkEnd w:id="119"/>
      <w:bookmarkEnd w:id="120"/>
      <w:r w:rsidRPr="00457BE7">
        <w:rPr>
          <w:rFonts w:asciiTheme="minorHAnsi" w:hAnsiTheme="minorHAnsi" w:cstheme="minorHAnsi"/>
        </w:rPr>
        <w:t>1)(</w:t>
      </w:r>
      <w:proofErr w:type="spellStart"/>
      <w:r w:rsidRPr="00457BE7">
        <w:rPr>
          <w:rFonts w:asciiTheme="minorHAnsi" w:hAnsiTheme="minorHAnsi" w:cstheme="minorHAnsi"/>
        </w:rPr>
        <w:t>i</w:t>
      </w:r>
      <w:proofErr w:type="spellEnd"/>
      <w:r w:rsidRPr="00457BE7">
        <w:rPr>
          <w:rFonts w:asciiTheme="minorHAnsi" w:hAnsiTheme="minorHAnsi" w:cstheme="minorHAnsi"/>
        </w:rPr>
        <w:t>) above) or</w:t>
      </w:r>
      <w:bookmarkStart w:id="121" w:name="_DV_C51"/>
      <w:r w:rsidRPr="00457BE7">
        <w:rPr>
          <w:rStyle w:val="DeltaViewInsertion"/>
          <w:rFonts w:asciiTheme="minorHAnsi" w:hAnsiTheme="minorHAnsi" w:cstheme="minorHAnsi"/>
          <w:color w:val="auto"/>
          <w:u w:val="none"/>
        </w:rPr>
        <w:t xml:space="preserve"> who</w:t>
      </w:r>
      <w:bookmarkStart w:id="122" w:name="_DV_M80"/>
      <w:bookmarkEnd w:id="121"/>
      <w:bookmarkEnd w:id="122"/>
      <w:r w:rsidRPr="00457BE7">
        <w:rPr>
          <w:rFonts w:asciiTheme="minorHAnsi" w:hAnsiTheme="minorHAnsi" w:cstheme="minorHAnsi"/>
        </w:rPr>
        <w:t xml:space="preserve"> is your father, mother, stepfather, stepmother, niece, nephew, aunt uncle, son-in-law, daughter-in-law, father-in-law, mother-in-law, brother-in-law or sister-in-law, or who lives with you and is a member of your household;</w:t>
      </w:r>
    </w:p>
    <w:p w:rsidR="00CF0C9E" w:rsidRPr="00457BE7" w:rsidRDefault="00CF0C9E" w:rsidP="002C5B36">
      <w:pPr>
        <w:pStyle w:val="Heading4"/>
        <w:numPr>
          <w:ilvl w:val="3"/>
          <w:numId w:val="39"/>
        </w:numPr>
        <w:tabs>
          <w:tab w:val="left" w:pos="1800"/>
        </w:tabs>
        <w:ind w:left="1800" w:hanging="360"/>
        <w:rPr>
          <w:rFonts w:asciiTheme="minorHAnsi" w:hAnsiTheme="minorHAnsi" w:cstheme="minorHAnsi"/>
        </w:rPr>
      </w:pPr>
      <w:bookmarkStart w:id="123" w:name="_DV_M81"/>
      <w:bookmarkEnd w:id="123"/>
      <w:proofErr w:type="gramStart"/>
      <w:r w:rsidRPr="00457BE7">
        <w:rPr>
          <w:rFonts w:asciiTheme="minorHAnsi" w:hAnsiTheme="minorHAnsi" w:cstheme="minorHAnsi"/>
        </w:rPr>
        <w:t>who</w:t>
      </w:r>
      <w:proofErr w:type="gramEnd"/>
      <w:r w:rsidRPr="00457BE7">
        <w:rPr>
          <w:rFonts w:asciiTheme="minorHAnsi" w:hAnsiTheme="minorHAnsi" w:cstheme="minorHAnsi"/>
        </w:rPr>
        <w:t xml:space="preserve"> is not your Qualifying Child or the Qualifying Child of any other person;</w:t>
      </w:r>
    </w:p>
    <w:p w:rsidR="00CF0C9E" w:rsidRPr="00457BE7" w:rsidRDefault="00CF0C9E" w:rsidP="002C5B36">
      <w:pPr>
        <w:pStyle w:val="Heading4"/>
        <w:numPr>
          <w:ilvl w:val="3"/>
          <w:numId w:val="39"/>
        </w:numPr>
        <w:tabs>
          <w:tab w:val="left" w:pos="1800"/>
        </w:tabs>
        <w:ind w:left="1800" w:hanging="360"/>
        <w:rPr>
          <w:rFonts w:asciiTheme="minorHAnsi" w:hAnsiTheme="minorHAnsi" w:cstheme="minorHAnsi"/>
        </w:rPr>
      </w:pPr>
      <w:bookmarkStart w:id="124" w:name="_DV_C52"/>
      <w:proofErr w:type="gramStart"/>
      <w:r w:rsidRPr="00457BE7">
        <w:rPr>
          <w:rStyle w:val="DeltaViewInsertion"/>
          <w:rFonts w:asciiTheme="minorHAnsi" w:hAnsiTheme="minorHAnsi" w:cstheme="minorHAnsi"/>
          <w:color w:val="auto"/>
          <w:u w:val="none"/>
        </w:rPr>
        <w:t>for</w:t>
      </w:r>
      <w:proofErr w:type="gramEnd"/>
      <w:r w:rsidRPr="00457BE7">
        <w:rPr>
          <w:rStyle w:val="DeltaViewInsertion"/>
          <w:rFonts w:asciiTheme="minorHAnsi" w:hAnsiTheme="minorHAnsi" w:cstheme="minorHAnsi"/>
          <w:color w:val="auto"/>
          <w:u w:val="none"/>
        </w:rPr>
        <w:t xml:space="preserve"> whom </w:t>
      </w:r>
      <w:bookmarkStart w:id="125" w:name="_DV_M82"/>
      <w:bookmarkEnd w:id="124"/>
      <w:bookmarkEnd w:id="125"/>
      <w:r w:rsidRPr="00457BE7">
        <w:rPr>
          <w:rFonts w:asciiTheme="minorHAnsi" w:hAnsiTheme="minorHAnsi" w:cstheme="minorHAnsi"/>
        </w:rPr>
        <w:t>over one half of whose support for the year is provided by you;</w:t>
      </w:r>
    </w:p>
    <w:p w:rsidR="00CF0C9E" w:rsidRPr="00457BE7" w:rsidRDefault="00CF0C9E" w:rsidP="002C5B36">
      <w:pPr>
        <w:pStyle w:val="Heading4"/>
        <w:numPr>
          <w:ilvl w:val="3"/>
          <w:numId w:val="39"/>
        </w:numPr>
        <w:tabs>
          <w:tab w:val="left" w:pos="1800"/>
        </w:tabs>
        <w:ind w:left="1800" w:hanging="360"/>
        <w:rPr>
          <w:rFonts w:asciiTheme="minorHAnsi" w:hAnsiTheme="minorHAnsi" w:cstheme="minorHAnsi"/>
        </w:rPr>
      </w:pPr>
      <w:bookmarkStart w:id="126" w:name="_DV_M83"/>
      <w:bookmarkEnd w:id="126"/>
      <w:proofErr w:type="gramStart"/>
      <w:r w:rsidRPr="00457BE7">
        <w:rPr>
          <w:rFonts w:asciiTheme="minorHAnsi" w:hAnsiTheme="minorHAnsi" w:cstheme="minorHAnsi"/>
        </w:rPr>
        <w:t>who</w:t>
      </w:r>
      <w:proofErr w:type="gramEnd"/>
      <w:r w:rsidRPr="00457BE7">
        <w:rPr>
          <w:rFonts w:asciiTheme="minorHAnsi" w:hAnsiTheme="minorHAnsi" w:cstheme="minorHAnsi"/>
        </w:rPr>
        <w:t xml:space="preserve"> lives with you more than half of the year; and</w:t>
      </w:r>
    </w:p>
    <w:p w:rsidR="00CF0C9E" w:rsidRPr="00457BE7" w:rsidRDefault="00CF0C9E" w:rsidP="002C5B36">
      <w:pPr>
        <w:pStyle w:val="Heading4"/>
        <w:numPr>
          <w:ilvl w:val="3"/>
          <w:numId w:val="39"/>
        </w:numPr>
        <w:tabs>
          <w:tab w:val="left" w:pos="1800"/>
        </w:tabs>
        <w:ind w:left="1800" w:hanging="360"/>
        <w:rPr>
          <w:rFonts w:asciiTheme="minorHAnsi" w:hAnsiTheme="minorHAnsi" w:cstheme="minorHAnsi"/>
        </w:rPr>
      </w:pPr>
      <w:bookmarkStart w:id="127" w:name="_DV_M84"/>
      <w:bookmarkEnd w:id="127"/>
      <w:proofErr w:type="gramStart"/>
      <w:r w:rsidRPr="00457BE7">
        <w:rPr>
          <w:rFonts w:asciiTheme="minorHAnsi" w:hAnsiTheme="minorHAnsi" w:cstheme="minorHAnsi"/>
        </w:rPr>
        <w:t>who</w:t>
      </w:r>
      <w:proofErr w:type="gramEnd"/>
      <w:r w:rsidRPr="00457BE7">
        <w:rPr>
          <w:rFonts w:asciiTheme="minorHAnsi" w:hAnsiTheme="minorHAnsi" w:cstheme="minorHAnsi"/>
        </w:rPr>
        <w:t xml:space="preserve"> is physically or mentally incapable of self-care.</w:t>
      </w:r>
    </w:p>
    <w:p w:rsidR="00CF0C9E" w:rsidRPr="00457BE7" w:rsidRDefault="00CF0C9E" w:rsidP="009518E3">
      <w:pPr>
        <w:pStyle w:val="Heading1"/>
        <w:rPr>
          <w:rFonts w:asciiTheme="minorHAnsi" w:hAnsiTheme="minorHAnsi" w:cstheme="minorHAnsi"/>
          <w:b/>
          <w:u w:val="single"/>
        </w:rPr>
      </w:pPr>
      <w:bookmarkStart w:id="128" w:name="_DV_M85"/>
      <w:bookmarkStart w:id="129" w:name="_Toc96950706"/>
      <w:bookmarkStart w:id="130" w:name="_Toc162676563"/>
      <w:bookmarkStart w:id="131" w:name="_Toc361819150"/>
      <w:bookmarkEnd w:id="128"/>
      <w:r w:rsidRPr="00457BE7">
        <w:rPr>
          <w:rFonts w:asciiTheme="minorHAnsi" w:hAnsiTheme="minorHAnsi" w:cstheme="minorHAnsi"/>
          <w:b/>
          <w:u w:val="single"/>
        </w:rPr>
        <w:t>ENROLLMENT</w:t>
      </w:r>
      <w:bookmarkEnd w:id="129"/>
      <w:bookmarkEnd w:id="130"/>
      <w:r w:rsidR="0061496E" w:rsidRPr="00457BE7">
        <w:rPr>
          <w:rFonts w:asciiTheme="minorHAnsi" w:hAnsiTheme="minorHAnsi" w:cstheme="minorHAnsi"/>
          <w:b/>
          <w:u w:val="single"/>
        </w:rPr>
        <w:t xml:space="preserve"> AND PARTICIPATION</w:t>
      </w:r>
      <w:bookmarkEnd w:id="131"/>
    </w:p>
    <w:p w:rsidR="00CF0C9E" w:rsidRPr="00457BE7" w:rsidRDefault="00CF0C9E" w:rsidP="002C5B36">
      <w:pPr>
        <w:pStyle w:val="Heading2"/>
        <w:numPr>
          <w:ilvl w:val="0"/>
          <w:numId w:val="16"/>
        </w:numPr>
        <w:ind w:left="720" w:hanging="720"/>
        <w:rPr>
          <w:rFonts w:asciiTheme="minorHAnsi" w:hAnsiTheme="minorHAnsi" w:cstheme="minorHAnsi"/>
        </w:rPr>
      </w:pPr>
      <w:bookmarkStart w:id="132" w:name="_DV_M86"/>
      <w:bookmarkEnd w:id="132"/>
      <w:r w:rsidRPr="00457BE7">
        <w:rPr>
          <w:rFonts w:asciiTheme="minorHAnsi" w:hAnsiTheme="minorHAnsi" w:cstheme="minorHAnsi"/>
          <w:b/>
        </w:rPr>
        <w:t>Initial Enrollment</w:t>
      </w:r>
      <w:r w:rsidR="00133E63" w:rsidRPr="00457BE7">
        <w:rPr>
          <w:rFonts w:asciiTheme="minorHAnsi" w:hAnsiTheme="minorHAnsi" w:cstheme="minorHAnsi"/>
          <w:b/>
        </w:rPr>
        <w:t>:</w:t>
      </w:r>
      <w:r w:rsidRPr="00457BE7">
        <w:rPr>
          <w:rFonts w:asciiTheme="minorHAnsi" w:hAnsiTheme="minorHAnsi" w:cstheme="minorHAnsi"/>
        </w:rPr>
        <w:t xml:space="preserve"> You must enroll within </w:t>
      </w:r>
      <w:r w:rsidR="00DB53B0">
        <w:rPr>
          <w:rFonts w:asciiTheme="minorHAnsi" w:hAnsiTheme="minorHAnsi" w:cstheme="minorHAnsi"/>
        </w:rPr>
        <w:t>6</w:t>
      </w:r>
      <w:r w:rsidRPr="00457BE7">
        <w:rPr>
          <w:rFonts w:asciiTheme="minorHAnsi" w:hAnsiTheme="minorHAnsi" w:cstheme="minorHAnsi"/>
        </w:rPr>
        <w:t xml:space="preserve">0 </w:t>
      </w:r>
      <w:r w:rsidR="00DB53B0">
        <w:rPr>
          <w:rFonts w:asciiTheme="minorHAnsi" w:hAnsiTheme="minorHAnsi" w:cstheme="minorHAnsi"/>
        </w:rPr>
        <w:t xml:space="preserve">or 30 </w:t>
      </w:r>
      <w:r w:rsidRPr="00457BE7">
        <w:rPr>
          <w:rFonts w:asciiTheme="minorHAnsi" w:hAnsiTheme="minorHAnsi" w:cstheme="minorHAnsi"/>
        </w:rPr>
        <w:t>days after becoming an Eligible Employee</w:t>
      </w:r>
      <w:r w:rsidR="00F00D9D" w:rsidRPr="00457BE7">
        <w:rPr>
          <w:rFonts w:asciiTheme="minorHAnsi" w:hAnsiTheme="minorHAnsi" w:cstheme="minorHAnsi"/>
        </w:rPr>
        <w:t xml:space="preserve">.  </w:t>
      </w:r>
      <w:r w:rsidR="006D73CF" w:rsidRPr="00457BE7">
        <w:rPr>
          <w:rFonts w:ascii="Calibri" w:hAnsi="Calibri" w:cs="Calibri"/>
        </w:rPr>
        <w:t xml:space="preserve">Employees are eligible for this benefit </w:t>
      </w:r>
      <w:r w:rsidR="00457BE7" w:rsidRPr="00457BE7">
        <w:rPr>
          <w:rFonts w:ascii="Calibri" w:hAnsi="Calibri" w:cs="Calibri"/>
        </w:rPr>
        <w:t xml:space="preserve">on the first day of the month following </w:t>
      </w:r>
      <w:r w:rsidR="00DB53B0">
        <w:rPr>
          <w:rFonts w:ascii="Calibri" w:hAnsi="Calibri" w:cs="Calibri"/>
        </w:rPr>
        <w:t>6</w:t>
      </w:r>
      <w:r w:rsidR="00457BE7" w:rsidRPr="00457BE7">
        <w:rPr>
          <w:rFonts w:ascii="Calibri" w:hAnsi="Calibri" w:cs="Calibri"/>
        </w:rPr>
        <w:t xml:space="preserve">0 </w:t>
      </w:r>
      <w:r w:rsidR="00DB53B0">
        <w:rPr>
          <w:rFonts w:ascii="Calibri" w:hAnsi="Calibri" w:cs="Calibri"/>
        </w:rPr>
        <w:t xml:space="preserve">or 30 </w:t>
      </w:r>
      <w:r w:rsidR="00457BE7" w:rsidRPr="00457BE7">
        <w:rPr>
          <w:rFonts w:ascii="Calibri" w:hAnsi="Calibri" w:cs="Calibri"/>
        </w:rPr>
        <w:t>days of employment</w:t>
      </w:r>
      <w:r w:rsidR="0061496E" w:rsidRPr="00457BE7">
        <w:rPr>
          <w:rFonts w:asciiTheme="minorHAnsi" w:hAnsiTheme="minorHAnsi" w:cstheme="minorHAnsi"/>
        </w:rPr>
        <w:t>, at which time participation will begin</w:t>
      </w:r>
      <w:r w:rsidR="00F00D9D" w:rsidRPr="00457BE7">
        <w:rPr>
          <w:rFonts w:asciiTheme="minorHAnsi" w:hAnsiTheme="minorHAnsi" w:cstheme="minorHAnsi"/>
        </w:rPr>
        <w:t>.</w:t>
      </w:r>
      <w:r w:rsidR="00D92438" w:rsidRPr="00457BE7">
        <w:rPr>
          <w:rFonts w:asciiTheme="minorHAnsi" w:hAnsiTheme="minorHAnsi" w:cstheme="minorHAnsi"/>
        </w:rPr>
        <w:t xml:space="preserve">  Days of employment prior to termination or unpaid leave of an employee is not counted for the service requirement.</w:t>
      </w:r>
    </w:p>
    <w:p w:rsidR="00CF0C9E" w:rsidRPr="00457BE7" w:rsidRDefault="00CF0C9E" w:rsidP="002C5B36">
      <w:pPr>
        <w:pStyle w:val="Heading2"/>
        <w:numPr>
          <w:ilvl w:val="0"/>
          <w:numId w:val="16"/>
        </w:numPr>
        <w:ind w:left="720" w:hanging="720"/>
        <w:rPr>
          <w:rFonts w:asciiTheme="minorHAnsi" w:hAnsiTheme="minorHAnsi" w:cstheme="minorHAnsi"/>
        </w:rPr>
      </w:pPr>
      <w:bookmarkStart w:id="133" w:name="_DV_M87"/>
      <w:bookmarkEnd w:id="133"/>
      <w:r w:rsidRPr="00457BE7">
        <w:rPr>
          <w:rFonts w:asciiTheme="minorHAnsi" w:hAnsiTheme="minorHAnsi" w:cstheme="minorHAnsi"/>
          <w:b/>
        </w:rPr>
        <w:t>Annual Open Enrollment</w:t>
      </w:r>
      <w:r w:rsidR="00133E63" w:rsidRPr="00457BE7">
        <w:rPr>
          <w:rFonts w:asciiTheme="minorHAnsi" w:hAnsiTheme="minorHAnsi" w:cstheme="minorHAnsi"/>
          <w:b/>
        </w:rPr>
        <w:t>:</w:t>
      </w:r>
      <w:r w:rsidRPr="00457BE7">
        <w:rPr>
          <w:rFonts w:asciiTheme="minorHAnsi" w:hAnsiTheme="minorHAnsi" w:cstheme="minorHAnsi"/>
        </w:rPr>
        <w:t xml:space="preserve"> If you do not enroll when you are first eligible, you must wait until the next Open Enrollment Period for another chance to participate (unless you experience an “Election Change Event” and make a “Qualifying Election Change,” as discussed later in this </w:t>
      </w:r>
      <w:r w:rsidRPr="00457BE7">
        <w:rPr>
          <w:rFonts w:asciiTheme="minorHAnsi" w:hAnsiTheme="minorHAnsi" w:cstheme="minorHAnsi"/>
          <w:i/>
        </w:rPr>
        <w:t>Summary</w:t>
      </w:r>
      <w:r w:rsidRPr="00457BE7">
        <w:rPr>
          <w:rFonts w:asciiTheme="minorHAnsi" w:hAnsiTheme="minorHAnsi" w:cstheme="minorHAnsi"/>
        </w:rPr>
        <w:t>).  Federal tax law prohibits any other mid-year enrollment.  The Open Enrollment Period for each Plan Year will be determined by the Plan Administrator.</w:t>
      </w:r>
      <w:r w:rsidR="006D73CF" w:rsidRPr="00457BE7">
        <w:rPr>
          <w:rFonts w:asciiTheme="minorHAnsi" w:hAnsiTheme="minorHAnsi" w:cstheme="minorHAnsi"/>
        </w:rPr>
        <w:t xml:space="preserve"> </w:t>
      </w:r>
      <w:r w:rsidR="006D73CF" w:rsidRPr="00457BE7">
        <w:rPr>
          <w:rFonts w:ascii="Calibri" w:hAnsi="Calibri" w:cs="Calibri"/>
          <w:noProof/>
        </w:rPr>
        <w:t>Your participation begins on the first day of the Plan Year.</w:t>
      </w:r>
    </w:p>
    <w:p w:rsidR="00CF0C9E" w:rsidRPr="00457BE7" w:rsidRDefault="00CF0C9E" w:rsidP="002C5B36">
      <w:pPr>
        <w:pStyle w:val="Heading2"/>
        <w:numPr>
          <w:ilvl w:val="0"/>
          <w:numId w:val="16"/>
        </w:numPr>
        <w:ind w:left="720" w:hanging="720"/>
        <w:rPr>
          <w:rFonts w:asciiTheme="minorHAnsi" w:hAnsiTheme="minorHAnsi" w:cstheme="minorHAnsi"/>
          <w:noProof/>
        </w:rPr>
      </w:pPr>
      <w:bookmarkStart w:id="134" w:name="_DV_M88"/>
      <w:bookmarkEnd w:id="134"/>
      <w:r w:rsidRPr="00457BE7">
        <w:rPr>
          <w:rFonts w:asciiTheme="minorHAnsi" w:hAnsiTheme="minorHAnsi" w:cstheme="minorHAnsi"/>
          <w:b/>
        </w:rPr>
        <w:t>Enrollment Procedure</w:t>
      </w:r>
      <w:r w:rsidR="00133E63" w:rsidRPr="00457BE7">
        <w:rPr>
          <w:rFonts w:asciiTheme="minorHAnsi" w:hAnsiTheme="minorHAnsi" w:cstheme="minorHAnsi"/>
          <w:b/>
        </w:rPr>
        <w:t>:</w:t>
      </w:r>
      <w:r w:rsidRPr="00457BE7">
        <w:rPr>
          <w:rFonts w:asciiTheme="minorHAnsi" w:hAnsiTheme="minorHAnsi" w:cstheme="minorHAnsi"/>
          <w:noProof/>
        </w:rPr>
        <w:t xml:space="preserve"> The Plan Administrator </w:t>
      </w:r>
      <w:r w:rsidRPr="00457BE7">
        <w:rPr>
          <w:rFonts w:asciiTheme="minorHAnsi" w:hAnsiTheme="minorHAnsi" w:cstheme="minorHAnsi"/>
        </w:rPr>
        <w:t xml:space="preserve">will provide enrollment instructions. </w:t>
      </w:r>
      <w:r w:rsidRPr="00457BE7">
        <w:rPr>
          <w:rFonts w:asciiTheme="minorHAnsi" w:hAnsiTheme="minorHAnsi" w:cstheme="minorHAnsi"/>
          <w:noProof/>
        </w:rPr>
        <w:t>You must complete your enrollment within the time specified by the Plan Administrator.</w:t>
      </w:r>
    </w:p>
    <w:p w:rsidR="00ED66C0" w:rsidRPr="00457BE7" w:rsidRDefault="00CF0C9E" w:rsidP="002C5B36">
      <w:pPr>
        <w:pStyle w:val="Heading2"/>
        <w:numPr>
          <w:ilvl w:val="0"/>
          <w:numId w:val="16"/>
        </w:numPr>
        <w:ind w:left="720" w:hanging="720"/>
        <w:rPr>
          <w:rFonts w:asciiTheme="minorHAnsi" w:hAnsiTheme="minorHAnsi" w:cstheme="minorHAnsi"/>
        </w:rPr>
      </w:pPr>
      <w:bookmarkStart w:id="135" w:name="_DV_M89"/>
      <w:bookmarkEnd w:id="135"/>
      <w:r w:rsidRPr="00457BE7">
        <w:rPr>
          <w:rFonts w:asciiTheme="minorHAnsi" w:hAnsiTheme="minorHAnsi" w:cstheme="minorHAnsi"/>
          <w:b/>
        </w:rPr>
        <w:t>FSA Election</w:t>
      </w:r>
      <w:r w:rsidR="00133E63" w:rsidRPr="00457BE7">
        <w:rPr>
          <w:rFonts w:asciiTheme="minorHAnsi" w:hAnsiTheme="minorHAnsi" w:cstheme="minorHAnsi"/>
          <w:b/>
        </w:rPr>
        <w:t>:</w:t>
      </w:r>
      <w:r w:rsidRPr="00457BE7">
        <w:rPr>
          <w:rFonts w:asciiTheme="minorHAnsi" w:hAnsiTheme="minorHAnsi" w:cstheme="minorHAnsi"/>
          <w:b/>
        </w:rPr>
        <w:t xml:space="preserve"> </w:t>
      </w:r>
      <w:r w:rsidRPr="00457BE7">
        <w:rPr>
          <w:rFonts w:asciiTheme="minorHAnsi" w:hAnsiTheme="minorHAnsi" w:cstheme="minorHAnsi"/>
        </w:rPr>
        <w:t>You must indicate the amount you want to contribute, if any, to a Dependent Care FSA</w:t>
      </w:r>
      <w:r w:rsidR="00A02623" w:rsidRPr="00457BE7">
        <w:rPr>
          <w:rFonts w:asciiTheme="minorHAnsi" w:hAnsiTheme="minorHAnsi" w:cstheme="minorHAnsi"/>
        </w:rPr>
        <w:t xml:space="preserve"> and/or Medical FSA</w:t>
      </w:r>
      <w:r w:rsidRPr="00457BE7">
        <w:rPr>
          <w:rFonts w:asciiTheme="minorHAnsi" w:hAnsiTheme="minorHAnsi" w:cstheme="minorHAnsi"/>
        </w:rPr>
        <w:t xml:space="preserve"> when you enroll.</w:t>
      </w:r>
    </w:p>
    <w:p w:rsidR="00ED66C0" w:rsidRPr="00457BE7" w:rsidRDefault="00ED66C0" w:rsidP="002C5B36">
      <w:pPr>
        <w:pStyle w:val="Heading2"/>
        <w:numPr>
          <w:ilvl w:val="0"/>
          <w:numId w:val="16"/>
        </w:numPr>
        <w:ind w:left="720" w:hanging="720"/>
        <w:rPr>
          <w:rFonts w:asciiTheme="minorHAnsi" w:hAnsiTheme="minorHAnsi" w:cstheme="minorHAnsi"/>
        </w:rPr>
      </w:pPr>
      <w:r w:rsidRPr="00457BE7">
        <w:rPr>
          <w:rFonts w:asciiTheme="minorHAnsi" w:hAnsiTheme="minorHAnsi" w:cstheme="minorHAnsi"/>
          <w:b/>
        </w:rPr>
        <w:t>Mid-</w:t>
      </w:r>
      <w:r w:rsidR="008B27DC" w:rsidRPr="00457BE7">
        <w:rPr>
          <w:rFonts w:asciiTheme="minorHAnsi" w:hAnsiTheme="minorHAnsi" w:cstheme="minorHAnsi"/>
          <w:b/>
        </w:rPr>
        <w:t>Y</w:t>
      </w:r>
      <w:r w:rsidRPr="00457BE7">
        <w:rPr>
          <w:rFonts w:asciiTheme="minorHAnsi" w:hAnsiTheme="minorHAnsi" w:cstheme="minorHAnsi"/>
          <w:b/>
        </w:rPr>
        <w:t xml:space="preserve">ear Enrollment: </w:t>
      </w:r>
      <w:r w:rsidR="002C6890" w:rsidRPr="00457BE7">
        <w:rPr>
          <w:rFonts w:ascii="Calibri" w:hAnsi="Calibri" w:cs="Calibri"/>
        </w:rPr>
        <w:t xml:space="preserve">You must enroll within </w:t>
      </w:r>
      <w:r w:rsidR="00DB53B0">
        <w:rPr>
          <w:rFonts w:ascii="Calibri" w:hAnsi="Calibri" w:cs="Calibri"/>
        </w:rPr>
        <w:t>6</w:t>
      </w:r>
      <w:r w:rsidR="002C6890" w:rsidRPr="00457BE7">
        <w:rPr>
          <w:rFonts w:ascii="Calibri" w:hAnsi="Calibri" w:cs="Calibri"/>
        </w:rPr>
        <w:t xml:space="preserve">0 </w:t>
      </w:r>
      <w:r w:rsidR="00DB53B0">
        <w:rPr>
          <w:rFonts w:ascii="Calibri" w:hAnsi="Calibri" w:cs="Calibri"/>
        </w:rPr>
        <w:t xml:space="preserve">or 30 </w:t>
      </w:r>
      <w:r w:rsidR="002C6890" w:rsidRPr="00457BE7">
        <w:rPr>
          <w:rFonts w:ascii="Calibri" w:hAnsi="Calibri" w:cs="Calibri"/>
        </w:rPr>
        <w:t>days after becoming an Eligible Employee.</w:t>
      </w:r>
      <w:r w:rsidRPr="00457BE7">
        <w:rPr>
          <w:rFonts w:asciiTheme="minorHAnsi" w:hAnsiTheme="minorHAnsi" w:cstheme="minorHAnsi"/>
        </w:rPr>
        <w:t xml:space="preserve">  Employees are eligible for this benefit </w:t>
      </w:r>
      <w:r w:rsidR="00457BE7" w:rsidRPr="00457BE7">
        <w:rPr>
          <w:rFonts w:ascii="Calibri" w:hAnsi="Calibri" w:cs="Calibri"/>
        </w:rPr>
        <w:t xml:space="preserve">on the first day of the month following </w:t>
      </w:r>
      <w:r w:rsidR="00DB53B0">
        <w:rPr>
          <w:rFonts w:ascii="Calibri" w:hAnsi="Calibri" w:cs="Calibri"/>
        </w:rPr>
        <w:t xml:space="preserve">60 or </w:t>
      </w:r>
      <w:r w:rsidR="00457BE7" w:rsidRPr="00457BE7">
        <w:rPr>
          <w:rFonts w:ascii="Calibri" w:hAnsi="Calibri" w:cs="Calibri"/>
        </w:rPr>
        <w:t>30 consecutive days of employment</w:t>
      </w:r>
      <w:r w:rsidR="0061496E" w:rsidRPr="00457BE7">
        <w:rPr>
          <w:rFonts w:asciiTheme="minorHAnsi" w:hAnsiTheme="minorHAnsi" w:cstheme="minorHAnsi"/>
        </w:rPr>
        <w:t xml:space="preserve">, </w:t>
      </w:r>
      <w:r w:rsidR="0061496E" w:rsidRPr="00457BE7">
        <w:rPr>
          <w:rFonts w:ascii="Calibri" w:hAnsi="Calibri" w:cs="Calibri"/>
        </w:rPr>
        <w:t>at which time participation will begin</w:t>
      </w:r>
      <w:r w:rsidRPr="00457BE7">
        <w:rPr>
          <w:rFonts w:asciiTheme="minorHAnsi" w:hAnsiTheme="minorHAnsi" w:cstheme="minorHAnsi"/>
        </w:rPr>
        <w:t>.</w:t>
      </w:r>
      <w:r w:rsidR="006D73CF" w:rsidRPr="00457BE7">
        <w:rPr>
          <w:rFonts w:asciiTheme="minorHAnsi" w:hAnsiTheme="minorHAnsi" w:cstheme="minorHAnsi"/>
        </w:rPr>
        <w:t xml:space="preserve"> </w:t>
      </w:r>
      <w:r w:rsidR="006D73CF" w:rsidRPr="00457BE7">
        <w:rPr>
          <w:rFonts w:ascii="Calibri" w:hAnsi="Calibri" w:cs="Calibri"/>
        </w:rPr>
        <w:t>Days of employment prior to termination or unpaid leave of an employee is not counted for the service requirement.</w:t>
      </w:r>
    </w:p>
    <w:p w:rsidR="00DB53B0" w:rsidRDefault="00DB53B0" w:rsidP="009518E3">
      <w:pPr>
        <w:pStyle w:val="Heading1"/>
        <w:rPr>
          <w:rFonts w:asciiTheme="minorHAnsi" w:hAnsiTheme="minorHAnsi" w:cstheme="minorHAnsi"/>
          <w:b/>
          <w:u w:val="single"/>
        </w:rPr>
      </w:pPr>
      <w:bookmarkStart w:id="136" w:name="_DV_M90"/>
      <w:bookmarkStart w:id="137" w:name="_DV_M92"/>
      <w:bookmarkStart w:id="138" w:name="_Toc96950708"/>
      <w:bookmarkStart w:id="139" w:name="_Toc162676565"/>
      <w:bookmarkStart w:id="140" w:name="_Toc361819151"/>
      <w:bookmarkEnd w:id="136"/>
      <w:bookmarkEnd w:id="137"/>
    </w:p>
    <w:p w:rsidR="00CF0C9E" w:rsidRPr="00457BE7" w:rsidRDefault="00CF0C9E" w:rsidP="009518E3">
      <w:pPr>
        <w:pStyle w:val="Heading1"/>
        <w:rPr>
          <w:rFonts w:asciiTheme="minorHAnsi" w:hAnsiTheme="minorHAnsi" w:cstheme="minorHAnsi"/>
          <w:b/>
          <w:u w:val="single"/>
        </w:rPr>
      </w:pPr>
      <w:r w:rsidRPr="00457BE7">
        <w:rPr>
          <w:rFonts w:asciiTheme="minorHAnsi" w:hAnsiTheme="minorHAnsi" w:cstheme="minorHAnsi"/>
          <w:b/>
          <w:u w:val="single"/>
        </w:rPr>
        <w:lastRenderedPageBreak/>
        <w:t>ELECTION CHANGES DURING THE PLAN YEAR</w:t>
      </w:r>
      <w:bookmarkEnd w:id="138"/>
      <w:bookmarkEnd w:id="139"/>
      <w:bookmarkEnd w:id="140"/>
    </w:p>
    <w:p w:rsidR="00CF0C9E" w:rsidRPr="00457BE7" w:rsidRDefault="00CF0C9E" w:rsidP="002C5B36">
      <w:pPr>
        <w:pStyle w:val="Heading2"/>
        <w:numPr>
          <w:ilvl w:val="0"/>
          <w:numId w:val="17"/>
        </w:numPr>
        <w:ind w:left="720" w:hanging="720"/>
        <w:rPr>
          <w:rFonts w:asciiTheme="minorHAnsi" w:hAnsiTheme="minorHAnsi" w:cstheme="minorHAnsi"/>
        </w:rPr>
      </w:pPr>
      <w:bookmarkStart w:id="141" w:name="_DV_M93"/>
      <w:bookmarkEnd w:id="141"/>
      <w:r w:rsidRPr="00457BE7">
        <w:rPr>
          <w:rFonts w:asciiTheme="minorHAnsi" w:hAnsiTheme="minorHAnsi" w:cstheme="minorHAnsi"/>
          <w:b/>
        </w:rPr>
        <w:t>Qualifying Election Changes</w:t>
      </w:r>
      <w:r w:rsidR="00133E63" w:rsidRPr="00457BE7">
        <w:rPr>
          <w:rFonts w:asciiTheme="minorHAnsi" w:hAnsiTheme="minorHAnsi" w:cstheme="minorHAnsi"/>
          <w:b/>
        </w:rPr>
        <w:t>:</w:t>
      </w:r>
      <w:r w:rsidRPr="00457BE7">
        <w:rPr>
          <w:rFonts w:asciiTheme="minorHAnsi" w:hAnsiTheme="minorHAnsi" w:cstheme="minorHAnsi"/>
        </w:rPr>
        <w:t xml:space="preserve"> Your election for any Plan Year cannot be changed during the Plan Year unless you experience an Election Change Event and make an election change that is on account of and consistent with the event (called a “Qualifying Election Change”).  For complete details, request a copy of the Plan Document from the Plan Administrator or contact the Claims Administrator for assistance.</w:t>
      </w:r>
    </w:p>
    <w:p w:rsidR="00CF0C9E" w:rsidRPr="00457BE7" w:rsidRDefault="00CF0C9E" w:rsidP="002C5B36">
      <w:pPr>
        <w:pStyle w:val="Heading2"/>
        <w:numPr>
          <w:ilvl w:val="0"/>
          <w:numId w:val="17"/>
        </w:numPr>
        <w:ind w:left="720" w:hanging="720"/>
        <w:rPr>
          <w:rFonts w:asciiTheme="minorHAnsi" w:hAnsiTheme="minorHAnsi" w:cstheme="minorHAnsi"/>
          <w:b/>
        </w:rPr>
      </w:pPr>
      <w:bookmarkStart w:id="142" w:name="_DV_M94"/>
      <w:bookmarkEnd w:id="142"/>
      <w:proofErr w:type="gramStart"/>
      <w:r w:rsidRPr="00457BE7">
        <w:rPr>
          <w:rFonts w:asciiTheme="minorHAnsi" w:hAnsiTheme="minorHAnsi" w:cstheme="minorHAnsi"/>
          <w:b/>
        </w:rPr>
        <w:t>Examples.</w:t>
      </w:r>
      <w:proofErr w:type="gramEnd"/>
    </w:p>
    <w:p w:rsidR="00A02623" w:rsidRPr="00457BE7" w:rsidRDefault="00A02623" w:rsidP="002C5B36">
      <w:pPr>
        <w:pStyle w:val="Heading3"/>
        <w:numPr>
          <w:ilvl w:val="0"/>
          <w:numId w:val="18"/>
        </w:numPr>
        <w:ind w:left="1440" w:hanging="720"/>
        <w:rPr>
          <w:rFonts w:asciiTheme="minorHAnsi" w:hAnsiTheme="minorHAnsi" w:cstheme="minorHAnsi"/>
        </w:rPr>
      </w:pPr>
      <w:bookmarkStart w:id="143" w:name="_DV_M95"/>
      <w:bookmarkEnd w:id="143"/>
      <w:proofErr w:type="gramStart"/>
      <w:r w:rsidRPr="00457BE7">
        <w:rPr>
          <w:rFonts w:asciiTheme="minorHAnsi" w:hAnsiTheme="minorHAnsi" w:cstheme="minorHAnsi"/>
        </w:rPr>
        <w:t>If you get married or add a child to your family (through birth or adoption), you can increase your Medical FSA</w:t>
      </w:r>
      <w:r w:rsidR="00004D99" w:rsidRPr="00457BE7">
        <w:rPr>
          <w:rFonts w:asciiTheme="minorHAnsi" w:hAnsiTheme="minorHAnsi" w:cstheme="minorHAnsi"/>
        </w:rPr>
        <w:t xml:space="preserve"> and/or Dependent Care FSA</w:t>
      </w:r>
      <w:r w:rsidRPr="00457BE7">
        <w:rPr>
          <w:rFonts w:asciiTheme="minorHAnsi" w:hAnsiTheme="minorHAnsi" w:cstheme="minorHAnsi"/>
        </w:rPr>
        <w:t xml:space="preserve"> election.</w:t>
      </w:r>
      <w:proofErr w:type="gramEnd"/>
      <w:r w:rsidR="00004D99" w:rsidRPr="00457BE7">
        <w:rPr>
          <w:rFonts w:asciiTheme="minorHAnsi" w:hAnsiTheme="minorHAnsi" w:cstheme="minorHAnsi"/>
        </w:rPr>
        <w:t xml:space="preserve">  A corresponding increase to your Pre-Tax Premium Benefit will occur.</w:t>
      </w:r>
    </w:p>
    <w:p w:rsidR="00A02623" w:rsidRPr="00457BE7" w:rsidRDefault="00A02623" w:rsidP="002C5B36">
      <w:pPr>
        <w:pStyle w:val="Heading3"/>
        <w:numPr>
          <w:ilvl w:val="0"/>
          <w:numId w:val="18"/>
        </w:numPr>
        <w:ind w:left="1440" w:hanging="720"/>
        <w:rPr>
          <w:rFonts w:asciiTheme="minorHAnsi" w:hAnsiTheme="minorHAnsi" w:cstheme="minorHAnsi"/>
        </w:rPr>
      </w:pPr>
      <w:r w:rsidRPr="00457BE7">
        <w:rPr>
          <w:rFonts w:asciiTheme="minorHAnsi" w:hAnsiTheme="minorHAnsi" w:cstheme="minorHAnsi"/>
        </w:rPr>
        <w:t xml:space="preserve">If you divorce, a child no longer qualifies as your tax dependent due to reaching a limiting age, or a family member dies, you can decrease your Medical FSA election and you </w:t>
      </w:r>
      <w:r w:rsidRPr="00457BE7">
        <w:rPr>
          <w:rStyle w:val="DeltaViewInsertion"/>
          <w:rFonts w:asciiTheme="minorHAnsi" w:hAnsiTheme="minorHAnsi" w:cstheme="minorHAnsi"/>
          <w:color w:val="auto"/>
          <w:u w:val="none"/>
        </w:rPr>
        <w:t>may</w:t>
      </w:r>
      <w:r w:rsidRPr="00457BE7">
        <w:rPr>
          <w:rFonts w:asciiTheme="minorHAnsi" w:hAnsiTheme="minorHAnsi" w:cstheme="minorHAnsi"/>
        </w:rPr>
        <w:t xml:space="preserve"> decrease or </w:t>
      </w:r>
      <w:r w:rsidRPr="00457BE7">
        <w:rPr>
          <w:rStyle w:val="DeltaViewInsertion"/>
          <w:rFonts w:asciiTheme="minorHAnsi" w:hAnsiTheme="minorHAnsi" w:cstheme="minorHAnsi"/>
          <w:color w:val="auto"/>
          <w:u w:val="none"/>
        </w:rPr>
        <w:t>terminate</w:t>
      </w:r>
      <w:r w:rsidRPr="00457BE7">
        <w:rPr>
          <w:rFonts w:asciiTheme="minorHAnsi" w:hAnsiTheme="minorHAnsi" w:cstheme="minorHAnsi"/>
        </w:rPr>
        <w:t xml:space="preserve"> your Dependent Care FSA election.</w:t>
      </w:r>
      <w:r w:rsidR="00004D99" w:rsidRPr="00457BE7">
        <w:rPr>
          <w:rFonts w:asciiTheme="minorHAnsi" w:hAnsiTheme="minorHAnsi" w:cstheme="minorHAnsi"/>
        </w:rPr>
        <w:t xml:space="preserve">  A corresponding decrease to your Pre-Tax Premium Benefit will occur.</w:t>
      </w:r>
    </w:p>
    <w:p w:rsidR="00A02623" w:rsidRPr="00457BE7" w:rsidRDefault="00A02623" w:rsidP="002C5B36">
      <w:pPr>
        <w:pStyle w:val="Heading3"/>
        <w:numPr>
          <w:ilvl w:val="0"/>
          <w:numId w:val="18"/>
        </w:numPr>
        <w:ind w:left="1440" w:hanging="720"/>
        <w:rPr>
          <w:rFonts w:asciiTheme="minorHAnsi" w:hAnsiTheme="minorHAnsi" w:cstheme="minorHAnsi"/>
        </w:rPr>
      </w:pPr>
      <w:r w:rsidRPr="00457BE7">
        <w:rPr>
          <w:rFonts w:asciiTheme="minorHAnsi" w:hAnsiTheme="minorHAnsi" w:cstheme="minorHAnsi"/>
        </w:rPr>
        <w:t xml:space="preserve">If your spouse or a dependent starts or ends a job or increases or decreases his or her work hours and gain or lose eligibility for employer-sponsored health insurance or health flexible spending account coverage as a result, you can make a corresponding increase or decrease </w:t>
      </w:r>
      <w:r w:rsidR="00004D99" w:rsidRPr="00457BE7">
        <w:rPr>
          <w:rFonts w:asciiTheme="minorHAnsi" w:hAnsiTheme="minorHAnsi" w:cstheme="minorHAnsi"/>
        </w:rPr>
        <w:t xml:space="preserve">to </w:t>
      </w:r>
      <w:r w:rsidRPr="00457BE7">
        <w:rPr>
          <w:rFonts w:asciiTheme="minorHAnsi" w:hAnsiTheme="minorHAnsi" w:cstheme="minorHAnsi"/>
        </w:rPr>
        <w:t xml:space="preserve">your </w:t>
      </w:r>
      <w:r w:rsidR="00004D99" w:rsidRPr="00457BE7">
        <w:rPr>
          <w:rFonts w:asciiTheme="minorHAnsi" w:hAnsiTheme="minorHAnsi" w:cstheme="minorHAnsi"/>
        </w:rPr>
        <w:t xml:space="preserve">Pre-Tax Premium, </w:t>
      </w:r>
      <w:r w:rsidRPr="00457BE7">
        <w:rPr>
          <w:rFonts w:asciiTheme="minorHAnsi" w:hAnsiTheme="minorHAnsi" w:cstheme="minorHAnsi"/>
        </w:rPr>
        <w:t>Medical FSA</w:t>
      </w:r>
      <w:r w:rsidR="00004D99" w:rsidRPr="00457BE7">
        <w:rPr>
          <w:rFonts w:asciiTheme="minorHAnsi" w:hAnsiTheme="minorHAnsi" w:cstheme="minorHAnsi"/>
        </w:rPr>
        <w:t xml:space="preserve"> and Dependent Care FSA</w:t>
      </w:r>
      <w:r w:rsidRPr="00457BE7">
        <w:rPr>
          <w:rFonts w:asciiTheme="minorHAnsi" w:hAnsiTheme="minorHAnsi" w:cstheme="minorHAnsi"/>
        </w:rPr>
        <w:t xml:space="preserve"> coverage through this Plan.</w:t>
      </w:r>
    </w:p>
    <w:p w:rsidR="00A02623" w:rsidRPr="00457BE7" w:rsidRDefault="00A02623" w:rsidP="002C5B36">
      <w:pPr>
        <w:pStyle w:val="Heading3"/>
        <w:numPr>
          <w:ilvl w:val="0"/>
          <w:numId w:val="18"/>
        </w:numPr>
        <w:ind w:left="1440" w:hanging="720"/>
        <w:rPr>
          <w:rFonts w:asciiTheme="minorHAnsi" w:hAnsiTheme="minorHAnsi" w:cstheme="minorHAnsi"/>
        </w:rPr>
      </w:pPr>
      <w:r w:rsidRPr="00457BE7">
        <w:rPr>
          <w:rFonts w:asciiTheme="minorHAnsi" w:hAnsiTheme="minorHAnsi" w:cstheme="minorHAnsi"/>
        </w:rPr>
        <w:t>If a court order requires you or another person to provide health coverage for an eligible child, a corresponding change can be made</w:t>
      </w:r>
      <w:r w:rsidR="00004D99" w:rsidRPr="00457BE7">
        <w:rPr>
          <w:rFonts w:asciiTheme="minorHAnsi" w:hAnsiTheme="minorHAnsi" w:cstheme="minorHAnsi"/>
        </w:rPr>
        <w:t xml:space="preserve"> to your Pre-Tax Premiums and </w:t>
      </w:r>
      <w:r w:rsidRPr="00457BE7">
        <w:rPr>
          <w:rFonts w:asciiTheme="minorHAnsi" w:hAnsiTheme="minorHAnsi" w:cstheme="minorHAnsi"/>
        </w:rPr>
        <w:t>in your Medical FSA contributions.</w:t>
      </w:r>
    </w:p>
    <w:p w:rsidR="00A02623" w:rsidRPr="00457BE7" w:rsidRDefault="00A02623" w:rsidP="002C5B36">
      <w:pPr>
        <w:pStyle w:val="Heading3"/>
        <w:numPr>
          <w:ilvl w:val="0"/>
          <w:numId w:val="18"/>
        </w:numPr>
        <w:ind w:left="1440" w:hanging="720"/>
        <w:rPr>
          <w:rFonts w:asciiTheme="minorHAnsi" w:hAnsiTheme="minorHAnsi" w:cstheme="minorHAnsi"/>
        </w:rPr>
      </w:pPr>
      <w:r w:rsidRPr="00457BE7">
        <w:rPr>
          <w:rFonts w:asciiTheme="minorHAnsi" w:hAnsiTheme="minorHAnsi" w:cstheme="minorHAnsi"/>
        </w:rPr>
        <w:t>If you, your spouse or your dependent gains or loses Medicare or Medicaid coverage, a corresponding change can be made</w:t>
      </w:r>
      <w:r w:rsidR="00004D99" w:rsidRPr="00457BE7">
        <w:rPr>
          <w:rFonts w:asciiTheme="minorHAnsi" w:hAnsiTheme="minorHAnsi" w:cstheme="minorHAnsi"/>
        </w:rPr>
        <w:t xml:space="preserve"> to your Pre-Tax Premium and also </w:t>
      </w:r>
      <w:r w:rsidRPr="00457BE7">
        <w:rPr>
          <w:rFonts w:asciiTheme="minorHAnsi" w:hAnsiTheme="minorHAnsi" w:cstheme="minorHAnsi"/>
        </w:rPr>
        <w:t>in the contributions to your Medical FSA</w:t>
      </w:r>
      <w:r w:rsidR="00004D99" w:rsidRPr="00457BE7">
        <w:rPr>
          <w:rFonts w:asciiTheme="minorHAnsi" w:hAnsiTheme="minorHAnsi" w:cstheme="minorHAnsi"/>
        </w:rPr>
        <w:t>.</w:t>
      </w:r>
    </w:p>
    <w:p w:rsidR="00A02623" w:rsidRPr="00457BE7" w:rsidRDefault="00A02623" w:rsidP="002C5B36">
      <w:pPr>
        <w:pStyle w:val="Heading3"/>
        <w:numPr>
          <w:ilvl w:val="0"/>
          <w:numId w:val="18"/>
        </w:numPr>
        <w:ind w:left="1440" w:hanging="720"/>
        <w:rPr>
          <w:rFonts w:asciiTheme="minorHAnsi" w:hAnsiTheme="minorHAnsi" w:cstheme="minorHAnsi"/>
        </w:rPr>
      </w:pPr>
      <w:r w:rsidRPr="00457BE7">
        <w:rPr>
          <w:rFonts w:asciiTheme="minorHAnsi" w:hAnsiTheme="minorHAnsi" w:cstheme="minorHAnsi"/>
        </w:rPr>
        <w:t>You may change your</w:t>
      </w:r>
      <w:r w:rsidR="00004D99" w:rsidRPr="00457BE7">
        <w:rPr>
          <w:rFonts w:asciiTheme="minorHAnsi" w:hAnsiTheme="minorHAnsi" w:cstheme="minorHAnsi"/>
        </w:rPr>
        <w:t xml:space="preserve"> Pre-Tax Premium and</w:t>
      </w:r>
      <w:r w:rsidRPr="00457BE7">
        <w:rPr>
          <w:rFonts w:asciiTheme="minorHAnsi" w:hAnsiTheme="minorHAnsi" w:cstheme="minorHAnsi"/>
        </w:rPr>
        <w:t xml:space="preserve"> Medical FSA election when going on or returning from FMLA leave in a manner that is consistent with FMLA requirements and Plan Rules.</w:t>
      </w:r>
    </w:p>
    <w:p w:rsidR="00CF0C9E" w:rsidRPr="00457BE7" w:rsidRDefault="00CF0C9E" w:rsidP="002C5B36">
      <w:pPr>
        <w:pStyle w:val="Heading3"/>
        <w:numPr>
          <w:ilvl w:val="0"/>
          <w:numId w:val="18"/>
        </w:numPr>
        <w:ind w:left="1440" w:hanging="720"/>
        <w:rPr>
          <w:rFonts w:asciiTheme="minorHAnsi" w:hAnsiTheme="minorHAnsi" w:cstheme="minorHAnsi"/>
        </w:rPr>
      </w:pPr>
      <w:bookmarkStart w:id="144" w:name="_DV_M96"/>
      <w:bookmarkEnd w:id="144"/>
      <w:r w:rsidRPr="00457BE7">
        <w:rPr>
          <w:rFonts w:asciiTheme="minorHAnsi" w:hAnsiTheme="minorHAnsi" w:cstheme="minorHAnsi"/>
        </w:rPr>
        <w:t>If a child or other Dependent is no longer a Qualifying Individual (for example, your child turns 13), you may decrease or terminate your Dependent Care FSA election.</w:t>
      </w:r>
    </w:p>
    <w:p w:rsidR="00CF0C9E" w:rsidRPr="00457BE7" w:rsidRDefault="00CF0C9E" w:rsidP="002C5B36">
      <w:pPr>
        <w:pStyle w:val="Heading3"/>
        <w:numPr>
          <w:ilvl w:val="0"/>
          <w:numId w:val="18"/>
        </w:numPr>
        <w:ind w:left="1440" w:hanging="720"/>
        <w:rPr>
          <w:rFonts w:asciiTheme="minorHAnsi" w:hAnsiTheme="minorHAnsi" w:cstheme="minorHAnsi"/>
          <w:b/>
        </w:rPr>
      </w:pPr>
      <w:bookmarkStart w:id="145" w:name="_DV_M97"/>
      <w:bookmarkStart w:id="146" w:name="_DV_M98"/>
      <w:bookmarkStart w:id="147" w:name="_DV_M99"/>
      <w:bookmarkStart w:id="148" w:name="_DV_M100"/>
      <w:bookmarkEnd w:id="145"/>
      <w:bookmarkEnd w:id="146"/>
      <w:bookmarkEnd w:id="147"/>
      <w:bookmarkEnd w:id="148"/>
      <w:r w:rsidRPr="00457BE7">
        <w:rPr>
          <w:rFonts w:asciiTheme="minorHAnsi" w:hAnsiTheme="minorHAnsi" w:cstheme="minorHAnsi"/>
        </w:rPr>
        <w:t xml:space="preserve">If </w:t>
      </w:r>
      <w:proofErr w:type="gramStart"/>
      <w:r w:rsidRPr="00457BE7">
        <w:rPr>
          <w:rFonts w:asciiTheme="minorHAnsi" w:hAnsiTheme="minorHAnsi" w:cstheme="minorHAnsi"/>
        </w:rPr>
        <w:t>your</w:t>
      </w:r>
      <w:proofErr w:type="gramEnd"/>
      <w:r w:rsidRPr="00457BE7">
        <w:rPr>
          <w:rFonts w:asciiTheme="minorHAnsi" w:hAnsiTheme="minorHAnsi" w:cstheme="minorHAnsi"/>
        </w:rPr>
        <w:t xml:space="preserve"> cost for </w:t>
      </w:r>
      <w:bookmarkStart w:id="149" w:name="_DV_C59"/>
      <w:r w:rsidRPr="00457BE7">
        <w:rPr>
          <w:rStyle w:val="DeltaViewInsertion"/>
          <w:rFonts w:asciiTheme="minorHAnsi" w:hAnsiTheme="minorHAnsi" w:cstheme="minorHAnsi"/>
          <w:color w:val="auto"/>
          <w:u w:val="none"/>
        </w:rPr>
        <w:t>dependent care</w:t>
      </w:r>
      <w:bookmarkStart w:id="150" w:name="_DV_M101"/>
      <w:bookmarkEnd w:id="149"/>
      <w:bookmarkEnd w:id="150"/>
      <w:r w:rsidRPr="00457BE7">
        <w:rPr>
          <w:rFonts w:asciiTheme="minorHAnsi" w:hAnsiTheme="minorHAnsi" w:cstheme="minorHAnsi"/>
        </w:rPr>
        <w:t xml:space="preserve"> changes, you may make a corresponding change to your Dependent Care FSA election (unless your Dependent Care provider is a relative).</w:t>
      </w:r>
    </w:p>
    <w:p w:rsidR="00004D99" w:rsidRPr="00457BE7" w:rsidRDefault="00004D99" w:rsidP="002C5B36">
      <w:pPr>
        <w:pStyle w:val="Heading3"/>
        <w:numPr>
          <w:ilvl w:val="0"/>
          <w:numId w:val="18"/>
        </w:numPr>
        <w:ind w:left="1440" w:hanging="720"/>
        <w:rPr>
          <w:rFonts w:asciiTheme="minorHAnsi" w:hAnsiTheme="minorHAnsi" w:cstheme="minorHAnsi"/>
        </w:rPr>
      </w:pPr>
      <w:bookmarkStart w:id="151" w:name="_DV_M102"/>
      <w:bookmarkEnd w:id="151"/>
      <w:r w:rsidRPr="00457BE7">
        <w:rPr>
          <w:rFonts w:asciiTheme="minorHAnsi" w:hAnsiTheme="minorHAnsi" w:cstheme="minorHAnsi"/>
        </w:rPr>
        <w:t xml:space="preserve">If a mid-year election change is made by your Spouse or Dependent under his or her health insurance or if your Spouse’s or Dependent’s employer’s plan has a </w:t>
      </w:r>
      <w:r w:rsidRPr="00457BE7">
        <w:rPr>
          <w:rFonts w:asciiTheme="minorHAnsi" w:hAnsiTheme="minorHAnsi" w:cstheme="minorHAnsi"/>
        </w:rPr>
        <w:lastRenderedPageBreak/>
        <w:t>different plan year or period of coverage than this Plan, you may make a corresponding election change to your Pre-Tax Premium.</w:t>
      </w:r>
    </w:p>
    <w:p w:rsidR="00A02623" w:rsidRPr="00457BE7" w:rsidRDefault="00004D99" w:rsidP="002C5B36">
      <w:pPr>
        <w:pStyle w:val="Heading3"/>
        <w:numPr>
          <w:ilvl w:val="0"/>
          <w:numId w:val="18"/>
        </w:numPr>
        <w:ind w:left="1440" w:hanging="720"/>
        <w:rPr>
          <w:rFonts w:asciiTheme="minorHAnsi" w:hAnsiTheme="minorHAnsi" w:cstheme="minorHAnsi"/>
        </w:rPr>
      </w:pPr>
      <w:r w:rsidRPr="00457BE7">
        <w:rPr>
          <w:rFonts w:asciiTheme="minorHAnsi" w:hAnsiTheme="minorHAnsi" w:cstheme="minorHAnsi"/>
        </w:rPr>
        <w:t>If there is a significant change in the cost or coverage of your Health Insurance and you change your Health Insurance election, a corresponding change can usually be made to your Pre-Tax Premium.</w:t>
      </w:r>
      <w:bookmarkStart w:id="152" w:name="_DV_M103"/>
      <w:bookmarkEnd w:id="152"/>
    </w:p>
    <w:p w:rsidR="00CF0C9E" w:rsidRPr="00457BE7" w:rsidRDefault="00CF0C9E" w:rsidP="002C5B36">
      <w:pPr>
        <w:pStyle w:val="Heading2"/>
        <w:numPr>
          <w:ilvl w:val="0"/>
          <w:numId w:val="19"/>
        </w:numPr>
        <w:ind w:left="720" w:hanging="720"/>
        <w:rPr>
          <w:rFonts w:asciiTheme="minorHAnsi" w:hAnsiTheme="minorHAnsi" w:cstheme="minorHAnsi"/>
        </w:rPr>
      </w:pPr>
      <w:bookmarkStart w:id="153" w:name="_DV_M104"/>
      <w:bookmarkEnd w:id="153"/>
      <w:r w:rsidRPr="00457BE7">
        <w:rPr>
          <w:rFonts w:asciiTheme="minorHAnsi" w:hAnsiTheme="minorHAnsi" w:cstheme="minorHAnsi"/>
          <w:b/>
        </w:rPr>
        <w:t xml:space="preserve">You </w:t>
      </w:r>
      <w:r w:rsidR="00505E5A" w:rsidRPr="00457BE7">
        <w:rPr>
          <w:rFonts w:asciiTheme="minorHAnsi" w:hAnsiTheme="minorHAnsi" w:cstheme="minorHAnsi"/>
          <w:b/>
        </w:rPr>
        <w:t>c</w:t>
      </w:r>
      <w:r w:rsidRPr="00457BE7">
        <w:rPr>
          <w:rFonts w:asciiTheme="minorHAnsi" w:hAnsiTheme="minorHAnsi" w:cstheme="minorHAnsi"/>
          <w:b/>
        </w:rPr>
        <w:t xml:space="preserve">annot </w:t>
      </w:r>
      <w:r w:rsidR="00505E5A" w:rsidRPr="00457BE7">
        <w:rPr>
          <w:rFonts w:asciiTheme="minorHAnsi" w:hAnsiTheme="minorHAnsi" w:cstheme="minorHAnsi"/>
          <w:b/>
        </w:rPr>
        <w:t>e</w:t>
      </w:r>
      <w:r w:rsidRPr="00457BE7">
        <w:rPr>
          <w:rFonts w:asciiTheme="minorHAnsi" w:hAnsiTheme="minorHAnsi" w:cstheme="minorHAnsi"/>
          <w:b/>
        </w:rPr>
        <w:t xml:space="preserve">lect </w:t>
      </w:r>
      <w:r w:rsidR="00505E5A" w:rsidRPr="00457BE7">
        <w:rPr>
          <w:rFonts w:asciiTheme="minorHAnsi" w:hAnsiTheme="minorHAnsi" w:cstheme="minorHAnsi"/>
          <w:b/>
        </w:rPr>
        <w:t>a</w:t>
      </w:r>
      <w:r w:rsidRPr="00457BE7">
        <w:rPr>
          <w:rFonts w:asciiTheme="minorHAnsi" w:hAnsiTheme="minorHAnsi" w:cstheme="minorHAnsi"/>
          <w:b/>
        </w:rPr>
        <w:t xml:space="preserve">n </w:t>
      </w:r>
      <w:r w:rsidR="00505E5A" w:rsidRPr="00457BE7">
        <w:rPr>
          <w:rFonts w:asciiTheme="minorHAnsi" w:hAnsiTheme="minorHAnsi" w:cstheme="minorHAnsi"/>
          <w:b/>
        </w:rPr>
        <w:t>a</w:t>
      </w:r>
      <w:r w:rsidRPr="00457BE7">
        <w:rPr>
          <w:rFonts w:asciiTheme="minorHAnsi" w:hAnsiTheme="minorHAnsi" w:cstheme="minorHAnsi"/>
          <w:b/>
        </w:rPr>
        <w:t xml:space="preserve">mount </w:t>
      </w:r>
      <w:r w:rsidR="00505E5A" w:rsidRPr="00457BE7">
        <w:rPr>
          <w:rFonts w:asciiTheme="minorHAnsi" w:hAnsiTheme="minorHAnsi" w:cstheme="minorHAnsi"/>
          <w:b/>
        </w:rPr>
        <w:t>l</w:t>
      </w:r>
      <w:r w:rsidRPr="00457BE7">
        <w:rPr>
          <w:rFonts w:asciiTheme="minorHAnsi" w:hAnsiTheme="minorHAnsi" w:cstheme="minorHAnsi"/>
          <w:b/>
        </w:rPr>
        <w:t xml:space="preserve">ess than the </w:t>
      </w:r>
      <w:r w:rsidR="00505E5A" w:rsidRPr="00457BE7">
        <w:rPr>
          <w:rFonts w:asciiTheme="minorHAnsi" w:hAnsiTheme="minorHAnsi" w:cstheme="minorHAnsi"/>
          <w:b/>
        </w:rPr>
        <w:t>a</w:t>
      </w:r>
      <w:r w:rsidRPr="00457BE7">
        <w:rPr>
          <w:rFonts w:asciiTheme="minorHAnsi" w:hAnsiTheme="minorHAnsi" w:cstheme="minorHAnsi"/>
          <w:b/>
        </w:rPr>
        <w:t xml:space="preserve">mount </w:t>
      </w:r>
      <w:r w:rsidR="00505E5A" w:rsidRPr="00457BE7">
        <w:rPr>
          <w:rFonts w:asciiTheme="minorHAnsi" w:hAnsiTheme="minorHAnsi" w:cstheme="minorHAnsi"/>
          <w:b/>
        </w:rPr>
        <w:t>a</w:t>
      </w:r>
      <w:r w:rsidRPr="00457BE7">
        <w:rPr>
          <w:rFonts w:asciiTheme="minorHAnsi" w:hAnsiTheme="minorHAnsi" w:cstheme="minorHAnsi"/>
          <w:b/>
        </w:rPr>
        <w:t xml:space="preserve">lready </w:t>
      </w:r>
      <w:r w:rsidR="00505E5A" w:rsidRPr="00457BE7">
        <w:rPr>
          <w:rFonts w:asciiTheme="minorHAnsi" w:hAnsiTheme="minorHAnsi" w:cstheme="minorHAnsi"/>
          <w:b/>
        </w:rPr>
        <w:t>r</w:t>
      </w:r>
      <w:r w:rsidRPr="00457BE7">
        <w:rPr>
          <w:rFonts w:asciiTheme="minorHAnsi" w:hAnsiTheme="minorHAnsi" w:cstheme="minorHAnsi"/>
          <w:b/>
        </w:rPr>
        <w:t>eimbursed</w:t>
      </w:r>
      <w:r w:rsidR="00133E63" w:rsidRPr="00457BE7">
        <w:rPr>
          <w:rFonts w:asciiTheme="minorHAnsi" w:hAnsiTheme="minorHAnsi" w:cstheme="minorHAnsi"/>
          <w:b/>
        </w:rPr>
        <w:t>:</w:t>
      </w:r>
      <w:r w:rsidRPr="00457BE7">
        <w:rPr>
          <w:rFonts w:asciiTheme="minorHAnsi" w:hAnsiTheme="minorHAnsi" w:cstheme="minorHAnsi"/>
        </w:rPr>
        <w:t xml:space="preserve"> An election change will not be consistent with an Election Change Event if the new amount elected is less than the amount already reimbursed from the Dependent Care FSA for the Plan Year.</w:t>
      </w:r>
    </w:p>
    <w:p w:rsidR="00CF0C9E" w:rsidRPr="00457BE7" w:rsidRDefault="00CF0C9E" w:rsidP="002C5B36">
      <w:pPr>
        <w:pStyle w:val="Heading2"/>
        <w:numPr>
          <w:ilvl w:val="0"/>
          <w:numId w:val="19"/>
        </w:numPr>
        <w:ind w:left="720" w:hanging="720"/>
        <w:rPr>
          <w:rFonts w:asciiTheme="minorHAnsi" w:hAnsiTheme="minorHAnsi" w:cstheme="minorHAnsi"/>
        </w:rPr>
      </w:pPr>
      <w:bookmarkStart w:id="154" w:name="_DV_M105"/>
      <w:bookmarkEnd w:id="154"/>
      <w:r w:rsidRPr="00457BE7">
        <w:rPr>
          <w:rFonts w:asciiTheme="minorHAnsi" w:hAnsiTheme="minorHAnsi" w:cstheme="minorHAnsi"/>
          <w:b/>
        </w:rPr>
        <w:t xml:space="preserve">Time </w:t>
      </w:r>
      <w:r w:rsidR="002900FB" w:rsidRPr="00457BE7">
        <w:rPr>
          <w:rFonts w:asciiTheme="minorHAnsi" w:hAnsiTheme="minorHAnsi" w:cstheme="minorHAnsi"/>
          <w:b/>
        </w:rPr>
        <w:t>l</w:t>
      </w:r>
      <w:r w:rsidRPr="00457BE7">
        <w:rPr>
          <w:rFonts w:asciiTheme="minorHAnsi" w:hAnsiTheme="minorHAnsi" w:cstheme="minorHAnsi"/>
          <w:b/>
        </w:rPr>
        <w:t xml:space="preserve">imit for </w:t>
      </w:r>
      <w:r w:rsidR="002900FB" w:rsidRPr="00457BE7">
        <w:rPr>
          <w:rFonts w:asciiTheme="minorHAnsi" w:hAnsiTheme="minorHAnsi" w:cstheme="minorHAnsi"/>
          <w:b/>
        </w:rPr>
        <w:t>m</w:t>
      </w:r>
      <w:r w:rsidRPr="00457BE7">
        <w:rPr>
          <w:rFonts w:asciiTheme="minorHAnsi" w:hAnsiTheme="minorHAnsi" w:cstheme="minorHAnsi"/>
          <w:b/>
        </w:rPr>
        <w:t>aking Election Change</w:t>
      </w:r>
      <w:r w:rsidR="002900FB" w:rsidRPr="00457BE7">
        <w:rPr>
          <w:rFonts w:asciiTheme="minorHAnsi" w:hAnsiTheme="minorHAnsi" w:cstheme="minorHAnsi"/>
          <w:b/>
        </w:rPr>
        <w:t>s</w:t>
      </w:r>
      <w:r w:rsidR="00133E63" w:rsidRPr="00457BE7">
        <w:rPr>
          <w:rFonts w:asciiTheme="minorHAnsi" w:hAnsiTheme="minorHAnsi" w:cstheme="minorHAnsi"/>
          <w:b/>
        </w:rPr>
        <w:t>:</w:t>
      </w:r>
      <w:r w:rsidRPr="00457BE7">
        <w:rPr>
          <w:rFonts w:asciiTheme="minorHAnsi" w:hAnsiTheme="minorHAnsi" w:cstheme="minorHAnsi"/>
        </w:rPr>
        <w:t xml:space="preserve"> To change your election, you must request an election change not later than 30</w:t>
      </w:r>
      <w:r w:rsidR="00080BBB" w:rsidRPr="00457BE7">
        <w:rPr>
          <w:rFonts w:asciiTheme="minorHAnsi" w:hAnsiTheme="minorHAnsi" w:cstheme="minorHAnsi"/>
        </w:rPr>
        <w:t>*</w:t>
      </w:r>
      <w:r w:rsidRPr="00457BE7">
        <w:rPr>
          <w:rFonts w:asciiTheme="minorHAnsi" w:hAnsiTheme="minorHAnsi" w:cstheme="minorHAnsi"/>
        </w:rPr>
        <w:t xml:space="preserve"> days after the Election Change Event (even if you are on leave at the time).  You cannot change your election more than 30 days after an Election Change Event.</w:t>
      </w:r>
    </w:p>
    <w:p w:rsidR="00080BBB" w:rsidRPr="00457BE7" w:rsidRDefault="00080BBB" w:rsidP="002C5B36">
      <w:pPr>
        <w:pStyle w:val="Heading2"/>
        <w:ind w:left="720" w:firstLine="0"/>
        <w:rPr>
          <w:rFonts w:asciiTheme="minorHAnsi" w:hAnsiTheme="minorHAnsi" w:cstheme="minorHAnsi"/>
        </w:rPr>
      </w:pPr>
      <w:r w:rsidRPr="00457BE7">
        <w:rPr>
          <w:rFonts w:asciiTheme="minorHAnsi" w:hAnsiTheme="minorHAnsi" w:cstheme="minorHAnsi"/>
        </w:rPr>
        <w:t>*There are only two exceptions to the 30-day limit.  The Children’s Health Insurance Program Reauthorization Act (CHIPRA) permits you to request an election change no later than 60 days after the loss of your or your dependent’s Medicaid or CHIP coverage because of loss of eligibility or within 60 days after the date you or your dependent becomes eligible for a premium assistance subsidy under Medicare or CHIP.</w:t>
      </w:r>
    </w:p>
    <w:p w:rsidR="00CF0C9E" w:rsidRPr="00457BE7" w:rsidRDefault="00CF0C9E" w:rsidP="002C5B36">
      <w:pPr>
        <w:pStyle w:val="Heading2"/>
        <w:numPr>
          <w:ilvl w:val="0"/>
          <w:numId w:val="19"/>
        </w:numPr>
        <w:ind w:left="720" w:hanging="720"/>
        <w:rPr>
          <w:rFonts w:asciiTheme="minorHAnsi" w:hAnsiTheme="minorHAnsi" w:cstheme="minorHAnsi"/>
        </w:rPr>
      </w:pPr>
      <w:bookmarkStart w:id="155" w:name="_DV_M106"/>
      <w:bookmarkEnd w:id="155"/>
      <w:r w:rsidRPr="00457BE7">
        <w:rPr>
          <w:rFonts w:asciiTheme="minorHAnsi" w:hAnsiTheme="minorHAnsi" w:cstheme="minorHAnsi"/>
          <w:b/>
        </w:rPr>
        <w:t xml:space="preserve">Election Change </w:t>
      </w:r>
      <w:r w:rsidR="002900FB" w:rsidRPr="00457BE7">
        <w:rPr>
          <w:rFonts w:asciiTheme="minorHAnsi" w:hAnsiTheme="minorHAnsi" w:cstheme="minorHAnsi"/>
          <w:b/>
        </w:rPr>
        <w:t>p</w:t>
      </w:r>
      <w:r w:rsidRPr="00457BE7">
        <w:rPr>
          <w:rFonts w:asciiTheme="minorHAnsi" w:hAnsiTheme="minorHAnsi" w:cstheme="minorHAnsi"/>
          <w:b/>
        </w:rPr>
        <w:t>rocess</w:t>
      </w:r>
      <w:r w:rsidR="00133E63" w:rsidRPr="00457BE7">
        <w:rPr>
          <w:rFonts w:asciiTheme="minorHAnsi" w:hAnsiTheme="minorHAnsi" w:cstheme="minorHAnsi"/>
          <w:b/>
        </w:rPr>
        <w:t>:</w:t>
      </w:r>
      <w:r w:rsidRPr="00457BE7">
        <w:rPr>
          <w:rFonts w:asciiTheme="minorHAnsi" w:hAnsiTheme="minorHAnsi" w:cstheme="minorHAnsi"/>
        </w:rPr>
        <w:t xml:space="preserve"> </w:t>
      </w:r>
      <w:r w:rsidRPr="00457BE7">
        <w:rPr>
          <w:rFonts w:asciiTheme="minorHAnsi" w:hAnsiTheme="minorHAnsi" w:cstheme="minorHAnsi"/>
          <w:noProof/>
        </w:rPr>
        <w:t xml:space="preserve">The Plan Administrator </w:t>
      </w:r>
      <w:r w:rsidRPr="00457BE7">
        <w:rPr>
          <w:rFonts w:asciiTheme="minorHAnsi" w:hAnsiTheme="minorHAnsi" w:cstheme="minorHAnsi"/>
        </w:rPr>
        <w:t>will provide instructions for requesting an election change.  The Plan Administrator will determine whether an election change is permitted.</w:t>
      </w:r>
    </w:p>
    <w:p w:rsidR="00681227" w:rsidRPr="00457BE7" w:rsidRDefault="00681227" w:rsidP="00681227">
      <w:pPr>
        <w:rPr>
          <w:rFonts w:asciiTheme="minorHAnsi" w:hAnsiTheme="minorHAnsi" w:cstheme="minorHAnsi"/>
        </w:rPr>
      </w:pPr>
    </w:p>
    <w:p w:rsidR="00CF0C9E" w:rsidRPr="00457BE7" w:rsidRDefault="00CF0C9E" w:rsidP="009518E3">
      <w:pPr>
        <w:pStyle w:val="Heading1"/>
        <w:rPr>
          <w:rFonts w:asciiTheme="minorHAnsi" w:hAnsiTheme="minorHAnsi" w:cstheme="minorHAnsi"/>
          <w:b/>
          <w:u w:val="single"/>
        </w:rPr>
      </w:pPr>
      <w:bookmarkStart w:id="156" w:name="_DV_M107"/>
      <w:bookmarkStart w:id="157" w:name="_Toc96950709"/>
      <w:bookmarkStart w:id="158" w:name="_Toc162676566"/>
      <w:bookmarkStart w:id="159" w:name="_Toc361819152"/>
      <w:bookmarkStart w:id="160" w:name="_Toc14139433"/>
      <w:bookmarkEnd w:id="156"/>
      <w:r w:rsidRPr="00457BE7">
        <w:rPr>
          <w:rFonts w:asciiTheme="minorHAnsi" w:hAnsiTheme="minorHAnsi" w:cstheme="minorHAnsi"/>
          <w:b/>
          <w:u w:val="single"/>
        </w:rPr>
        <w:t>PARTICIPATION DURING A LEAVE OF ABSENCE</w:t>
      </w:r>
      <w:bookmarkEnd w:id="157"/>
      <w:bookmarkEnd w:id="158"/>
      <w:bookmarkEnd w:id="159"/>
    </w:p>
    <w:p w:rsidR="00CF0C9E" w:rsidRPr="00457BE7" w:rsidRDefault="00CF0C9E" w:rsidP="002C5B36">
      <w:pPr>
        <w:pStyle w:val="Heading2"/>
        <w:ind w:left="720" w:firstLine="0"/>
        <w:rPr>
          <w:rFonts w:asciiTheme="minorHAnsi" w:hAnsiTheme="minorHAnsi" w:cstheme="minorHAnsi"/>
        </w:rPr>
      </w:pPr>
      <w:bookmarkStart w:id="161" w:name="_DV_C62"/>
      <w:r w:rsidRPr="00457BE7">
        <w:rPr>
          <w:rStyle w:val="DeltaViewInsertion"/>
          <w:rFonts w:asciiTheme="minorHAnsi" w:hAnsiTheme="minorHAnsi" w:cstheme="minorHAnsi"/>
          <w:b/>
          <w:color w:val="auto"/>
          <w:u w:val="none"/>
        </w:rPr>
        <w:t xml:space="preserve">General </w:t>
      </w:r>
      <w:r w:rsidR="008B27DC" w:rsidRPr="00457BE7">
        <w:rPr>
          <w:rStyle w:val="DeltaViewInsertion"/>
          <w:rFonts w:asciiTheme="minorHAnsi" w:hAnsiTheme="minorHAnsi" w:cstheme="minorHAnsi"/>
          <w:b/>
          <w:color w:val="auto"/>
          <w:u w:val="none"/>
        </w:rPr>
        <w:t>R</w:t>
      </w:r>
      <w:r w:rsidRPr="00457BE7">
        <w:rPr>
          <w:rStyle w:val="DeltaViewInsertion"/>
          <w:rFonts w:asciiTheme="minorHAnsi" w:hAnsiTheme="minorHAnsi" w:cstheme="minorHAnsi"/>
          <w:b/>
          <w:color w:val="auto"/>
          <w:u w:val="none"/>
        </w:rPr>
        <w:t>ules.</w:t>
      </w:r>
      <w:r w:rsidRPr="00457BE7">
        <w:rPr>
          <w:rStyle w:val="DeltaViewInsertion"/>
          <w:rFonts w:asciiTheme="minorHAnsi" w:hAnsiTheme="minorHAnsi" w:cstheme="minorHAnsi"/>
          <w:color w:val="auto"/>
          <w:u w:val="none"/>
        </w:rPr>
        <w:t xml:space="preserve">  </w:t>
      </w:r>
      <w:bookmarkStart w:id="162" w:name="_DV_M108"/>
      <w:bookmarkEnd w:id="161"/>
      <w:bookmarkEnd w:id="162"/>
      <w:r w:rsidRPr="00457BE7">
        <w:rPr>
          <w:rFonts w:asciiTheme="minorHAnsi" w:hAnsiTheme="minorHAnsi" w:cstheme="minorHAnsi"/>
        </w:rPr>
        <w:t>Coverage will continue under this Plan during a leave of absence in accordance with the Company’s leave policies and the terms and conditions of the Plan.  If there is a conflict between the information provided in this section and the Company’s leave policies, the Company’s leave policies will control.  Your leave must be approved by the Company.</w:t>
      </w:r>
    </w:p>
    <w:p w:rsidR="00CF0C9E" w:rsidRPr="00457BE7" w:rsidRDefault="00CF0C9E" w:rsidP="002C5B36">
      <w:pPr>
        <w:pStyle w:val="Heading2"/>
        <w:ind w:left="720" w:firstLine="0"/>
        <w:rPr>
          <w:rFonts w:asciiTheme="minorHAnsi" w:hAnsiTheme="minorHAnsi" w:cstheme="minorHAnsi"/>
        </w:rPr>
      </w:pPr>
      <w:bookmarkStart w:id="163" w:name="_DV_M109"/>
      <w:bookmarkEnd w:id="163"/>
      <w:r w:rsidRPr="00457BE7">
        <w:rPr>
          <w:rFonts w:asciiTheme="minorHAnsi" w:hAnsiTheme="minorHAnsi" w:cstheme="minorHAnsi"/>
        </w:rPr>
        <w:t>You will be required to make your premium/contribution payments (</w:t>
      </w:r>
      <w:bookmarkStart w:id="164" w:name="_DV_C63"/>
      <w:r w:rsidRPr="00457BE7">
        <w:rPr>
          <w:rStyle w:val="DeltaViewInsertion"/>
          <w:rFonts w:asciiTheme="minorHAnsi" w:hAnsiTheme="minorHAnsi" w:cstheme="minorHAnsi"/>
          <w:color w:val="auto"/>
          <w:u w:val="none"/>
        </w:rPr>
        <w:t xml:space="preserve">“payment” or </w:t>
      </w:r>
      <w:bookmarkStart w:id="165" w:name="_DV_M110"/>
      <w:bookmarkEnd w:id="164"/>
      <w:bookmarkEnd w:id="165"/>
      <w:r w:rsidRPr="00457BE7">
        <w:rPr>
          <w:rFonts w:asciiTheme="minorHAnsi" w:hAnsiTheme="minorHAnsi" w:cstheme="minorHAnsi"/>
        </w:rPr>
        <w:t xml:space="preserve">“payments”) for coverage to continue.  If you do not make the required payment when due (including any grace period), the Company may retroactively terminate your coverage to the last day for which you have paid.  Expenses incurred during the period for which your coverage is retroactively terminated will not be covered.  The Company can recover any payments owed.  Upon return to work, </w:t>
      </w:r>
      <w:bookmarkStart w:id="166" w:name="_DV_C65"/>
      <w:r w:rsidRPr="00457BE7">
        <w:rPr>
          <w:rStyle w:val="DeltaViewInsertion"/>
          <w:rFonts w:asciiTheme="minorHAnsi" w:hAnsiTheme="minorHAnsi" w:cstheme="minorHAnsi"/>
          <w:color w:val="auto"/>
          <w:u w:val="none"/>
        </w:rPr>
        <w:t>any</w:t>
      </w:r>
      <w:bookmarkStart w:id="167" w:name="_DV_M111"/>
      <w:bookmarkEnd w:id="166"/>
      <w:bookmarkEnd w:id="167"/>
      <w:r w:rsidRPr="00457BE7">
        <w:rPr>
          <w:rFonts w:asciiTheme="minorHAnsi" w:hAnsiTheme="minorHAnsi" w:cstheme="minorHAnsi"/>
        </w:rPr>
        <w:t xml:space="preserve"> payments owed will be taken from your pay.  </w:t>
      </w:r>
      <w:bookmarkStart w:id="168" w:name="_DV_M112"/>
      <w:bookmarkEnd w:id="168"/>
      <w:r w:rsidRPr="00457BE7">
        <w:rPr>
          <w:rFonts w:asciiTheme="minorHAnsi" w:hAnsiTheme="minorHAnsi" w:cstheme="minorHAnsi"/>
        </w:rPr>
        <w:t>Contact the Plan Administrator for coverage payment options.</w:t>
      </w:r>
    </w:p>
    <w:p w:rsidR="00080BBB" w:rsidRPr="00457BE7" w:rsidRDefault="00080BBB" w:rsidP="002C5B36">
      <w:pPr>
        <w:pStyle w:val="Heading2"/>
        <w:ind w:left="720" w:firstLine="0"/>
        <w:rPr>
          <w:rFonts w:asciiTheme="minorHAnsi" w:hAnsiTheme="minorHAnsi" w:cstheme="minorHAnsi"/>
        </w:rPr>
      </w:pPr>
      <w:bookmarkStart w:id="169" w:name="_DV_C66"/>
      <w:r w:rsidRPr="00457BE7">
        <w:rPr>
          <w:rFonts w:asciiTheme="minorHAnsi" w:hAnsiTheme="minorHAnsi" w:cstheme="minorHAnsi"/>
        </w:rPr>
        <w:t>Contact the Plan Administrator for coverage payment options.</w:t>
      </w:r>
    </w:p>
    <w:p w:rsidR="00CF0C9E" w:rsidRPr="00457BE7" w:rsidRDefault="00CF0C9E" w:rsidP="002C5B36">
      <w:pPr>
        <w:pStyle w:val="Heading2"/>
        <w:numPr>
          <w:ilvl w:val="0"/>
          <w:numId w:val="20"/>
        </w:numPr>
        <w:ind w:left="720" w:hanging="720"/>
        <w:rPr>
          <w:rFonts w:asciiTheme="minorHAnsi" w:hAnsiTheme="minorHAnsi" w:cstheme="minorHAnsi"/>
        </w:rPr>
      </w:pPr>
      <w:bookmarkStart w:id="170" w:name="_DV_M113"/>
      <w:bookmarkStart w:id="171" w:name="_Toc55968530"/>
      <w:bookmarkStart w:id="172" w:name="_Toc55968654"/>
      <w:bookmarkEnd w:id="160"/>
      <w:bookmarkEnd w:id="169"/>
      <w:bookmarkEnd w:id="170"/>
      <w:r w:rsidRPr="00457BE7">
        <w:rPr>
          <w:rFonts w:asciiTheme="minorHAnsi" w:hAnsiTheme="minorHAnsi" w:cstheme="minorHAnsi"/>
          <w:b/>
        </w:rPr>
        <w:t>Paid Leave of Absence</w:t>
      </w:r>
      <w:r w:rsidR="00133E63" w:rsidRPr="00457BE7">
        <w:rPr>
          <w:rFonts w:asciiTheme="minorHAnsi" w:hAnsiTheme="minorHAnsi" w:cstheme="minorHAnsi"/>
          <w:b/>
        </w:rPr>
        <w:t>:</w:t>
      </w:r>
      <w:r w:rsidRPr="00457BE7">
        <w:rPr>
          <w:rFonts w:asciiTheme="minorHAnsi" w:hAnsiTheme="minorHAnsi" w:cstheme="minorHAnsi"/>
          <w:b/>
        </w:rPr>
        <w:t xml:space="preserve"> </w:t>
      </w:r>
      <w:r w:rsidRPr="00457BE7">
        <w:rPr>
          <w:rFonts w:asciiTheme="minorHAnsi" w:hAnsiTheme="minorHAnsi" w:cstheme="minorHAnsi"/>
        </w:rPr>
        <w:t xml:space="preserve">Your FSA contributions will automatically continue as long as </w:t>
      </w:r>
      <w:r w:rsidRPr="00457BE7">
        <w:rPr>
          <w:rFonts w:asciiTheme="minorHAnsi" w:hAnsiTheme="minorHAnsi" w:cstheme="minorHAnsi"/>
        </w:rPr>
        <w:lastRenderedPageBreak/>
        <w:t>you continue to receive pay.  Although you will continue to contribute to your Dependent Care FSA during a paid leave, dependent care expenses you incur during the leave will not be eligible for reimbursement due to tax rules.  Do not submit claims for reimbursement for dependent care expenses incurred during your leave.</w:t>
      </w:r>
      <w:bookmarkStart w:id="173" w:name="_Toc55968531"/>
      <w:bookmarkStart w:id="174" w:name="_Toc55968655"/>
      <w:bookmarkEnd w:id="171"/>
      <w:bookmarkEnd w:id="172"/>
    </w:p>
    <w:p w:rsidR="00080BBB" w:rsidRPr="00457BE7" w:rsidRDefault="00CF0C9E" w:rsidP="002C5B36">
      <w:pPr>
        <w:pStyle w:val="Heading2"/>
        <w:numPr>
          <w:ilvl w:val="0"/>
          <w:numId w:val="20"/>
        </w:numPr>
        <w:ind w:left="720" w:hanging="720"/>
        <w:rPr>
          <w:rFonts w:asciiTheme="minorHAnsi" w:hAnsiTheme="minorHAnsi" w:cstheme="minorHAnsi"/>
        </w:rPr>
      </w:pPr>
      <w:bookmarkStart w:id="175" w:name="_DV_M114"/>
      <w:bookmarkEnd w:id="175"/>
      <w:r w:rsidRPr="00457BE7">
        <w:rPr>
          <w:rFonts w:asciiTheme="minorHAnsi" w:hAnsiTheme="minorHAnsi" w:cstheme="minorHAnsi"/>
          <w:b/>
        </w:rPr>
        <w:t>Unpaid Leave of Absence</w:t>
      </w:r>
      <w:r w:rsidR="00133E63" w:rsidRPr="00457BE7">
        <w:rPr>
          <w:rFonts w:asciiTheme="minorHAnsi" w:hAnsiTheme="minorHAnsi" w:cstheme="minorHAnsi"/>
          <w:b/>
        </w:rPr>
        <w:t>:</w:t>
      </w:r>
      <w:r w:rsidRPr="00457BE7">
        <w:rPr>
          <w:rFonts w:asciiTheme="minorHAnsi" w:hAnsiTheme="minorHAnsi" w:cstheme="minorHAnsi"/>
          <w:b/>
        </w:rPr>
        <w:t xml:space="preserve"> </w:t>
      </w:r>
      <w:bookmarkStart w:id="176" w:name="_DV_M115"/>
      <w:bookmarkEnd w:id="173"/>
      <w:bookmarkEnd w:id="174"/>
      <w:bookmarkEnd w:id="176"/>
      <w:r w:rsidR="00080BBB" w:rsidRPr="00457BE7">
        <w:rPr>
          <w:rFonts w:asciiTheme="minorHAnsi" w:hAnsiTheme="minorHAnsi" w:cstheme="minorHAnsi"/>
        </w:rPr>
        <w:t>Your right to continue the Medical FSA and Pre-Tax Premiums coverage during unpaid leave depends on the type of leave.</w:t>
      </w:r>
      <w:r w:rsidR="00080BBB" w:rsidRPr="00457BE7">
        <w:rPr>
          <w:rFonts w:asciiTheme="minorHAnsi" w:hAnsiTheme="minorHAnsi" w:cstheme="minorHAnsi"/>
          <w:b/>
        </w:rPr>
        <w:t xml:space="preserve">  </w:t>
      </w:r>
      <w:r w:rsidR="006763F3" w:rsidRPr="00457BE7">
        <w:rPr>
          <w:rFonts w:asciiTheme="minorHAnsi" w:hAnsiTheme="minorHAnsi" w:cstheme="minorHAnsi"/>
        </w:rPr>
        <w:t xml:space="preserve">You should review the Company-Sponsored Health Insurance Summary Plan Description </w:t>
      </w:r>
      <w:r w:rsidR="00FD0174" w:rsidRPr="00457BE7">
        <w:rPr>
          <w:rFonts w:asciiTheme="minorHAnsi" w:hAnsiTheme="minorHAnsi" w:cstheme="minorHAnsi"/>
        </w:rPr>
        <w:t>for</w:t>
      </w:r>
      <w:r w:rsidR="006763F3" w:rsidRPr="00457BE7">
        <w:rPr>
          <w:rFonts w:asciiTheme="minorHAnsi" w:hAnsiTheme="minorHAnsi" w:cstheme="minorHAnsi"/>
        </w:rPr>
        <w:t xml:space="preserve"> </w:t>
      </w:r>
      <w:r w:rsidR="00FD0174" w:rsidRPr="00457BE7">
        <w:rPr>
          <w:rFonts w:asciiTheme="minorHAnsi" w:hAnsiTheme="minorHAnsi" w:cstheme="minorHAnsi"/>
        </w:rPr>
        <w:t>the</w:t>
      </w:r>
      <w:r w:rsidR="006763F3" w:rsidRPr="00457BE7">
        <w:rPr>
          <w:rFonts w:asciiTheme="minorHAnsi" w:hAnsiTheme="minorHAnsi" w:cstheme="minorHAnsi"/>
        </w:rPr>
        <w:t xml:space="preserve"> underlying details regarding the Pre-Tax Premium.  </w:t>
      </w:r>
      <w:r w:rsidRPr="00457BE7">
        <w:rPr>
          <w:rFonts w:asciiTheme="minorHAnsi" w:hAnsiTheme="minorHAnsi" w:cstheme="minorHAnsi"/>
        </w:rPr>
        <w:t>Your Dependent Care FSA contributions will terminate during an unpaid leave.  Dependent care expenses you incur during an unpaid leave will not be eligible for reimbursement.  You may reinstate your Dependent Care FSA contributions on return from leave.</w:t>
      </w:r>
      <w:r w:rsidR="00080BBB" w:rsidRPr="00457BE7">
        <w:rPr>
          <w:rFonts w:asciiTheme="minorHAnsi" w:hAnsiTheme="minorHAnsi" w:cstheme="minorHAnsi"/>
        </w:rPr>
        <w:t xml:space="preserve">  If you do not elect to continue your Medical FSA coverage at the beginning of leave, you will not be able to submit medical expenses you incur during the leave for reimbursement.  Rules regarding specific types of unpaid leave are as follows.</w:t>
      </w:r>
      <w:bookmarkStart w:id="177" w:name="_Toc14139434"/>
    </w:p>
    <w:p w:rsidR="00080BBB" w:rsidRPr="00457BE7" w:rsidRDefault="00413C8E" w:rsidP="002C5B36">
      <w:pPr>
        <w:pStyle w:val="Heading3"/>
        <w:numPr>
          <w:ilvl w:val="0"/>
          <w:numId w:val="21"/>
        </w:numPr>
        <w:ind w:left="1440" w:hanging="720"/>
        <w:rPr>
          <w:rFonts w:asciiTheme="minorHAnsi" w:hAnsiTheme="minorHAnsi" w:cstheme="minorHAnsi"/>
        </w:rPr>
      </w:pPr>
      <w:r w:rsidRPr="00457BE7">
        <w:rPr>
          <w:rFonts w:asciiTheme="minorHAnsi" w:hAnsiTheme="minorHAnsi" w:cstheme="minorHAnsi"/>
          <w:i/>
        </w:rPr>
        <w:t>FMLA Leave</w:t>
      </w:r>
      <w:r w:rsidRPr="00457BE7">
        <w:rPr>
          <w:rFonts w:asciiTheme="minorHAnsi" w:hAnsiTheme="minorHAnsi" w:cstheme="minorHAnsi"/>
          <w:b/>
        </w:rPr>
        <w:t>:</w:t>
      </w:r>
      <w:r w:rsidR="00C853F2" w:rsidRPr="00457BE7">
        <w:rPr>
          <w:rFonts w:asciiTheme="minorHAnsi" w:hAnsiTheme="minorHAnsi" w:cstheme="minorHAnsi"/>
          <w:i/>
        </w:rPr>
        <w:t xml:space="preserve"> </w:t>
      </w:r>
      <w:r w:rsidR="00080BBB" w:rsidRPr="00457BE7">
        <w:rPr>
          <w:rFonts w:asciiTheme="minorHAnsi" w:hAnsiTheme="minorHAnsi" w:cstheme="minorHAnsi"/>
        </w:rPr>
        <w:t>If you take FMLA leave, you may choose to continue or discontinue your Medical FSA coverage.  You must notify the Company’s Human Resources Department of your decision.</w:t>
      </w:r>
      <w:bookmarkStart w:id="178" w:name="_Toc14071793"/>
      <w:bookmarkStart w:id="179" w:name="_Toc14071942"/>
      <w:bookmarkStart w:id="180" w:name="_Toc14072370"/>
      <w:bookmarkStart w:id="181" w:name="_Toc14072567"/>
      <w:bookmarkStart w:id="182" w:name="_Toc14139435"/>
      <w:bookmarkEnd w:id="177"/>
    </w:p>
    <w:p w:rsidR="00080BBB" w:rsidRPr="00457BE7" w:rsidRDefault="00080BBB" w:rsidP="002C5B36">
      <w:pPr>
        <w:pStyle w:val="Heading4"/>
        <w:numPr>
          <w:ilvl w:val="0"/>
          <w:numId w:val="22"/>
        </w:numPr>
        <w:ind w:left="1800"/>
        <w:rPr>
          <w:rFonts w:asciiTheme="minorHAnsi" w:hAnsiTheme="minorHAnsi" w:cstheme="minorHAnsi"/>
        </w:rPr>
      </w:pPr>
      <w:r w:rsidRPr="00457BE7">
        <w:rPr>
          <w:rFonts w:asciiTheme="minorHAnsi" w:hAnsiTheme="minorHAnsi" w:cstheme="minorHAnsi"/>
        </w:rPr>
        <w:t>If your Medical FSA coverage terminated, it will be reinstated on return from leave.  You may choose to either reinstate the per pay-period contributions you had in place prior to leave (your contribution election for the Plan Year is reduced by the contributions you missed during your leave); or increase your per pay-period contributions for the rest of the Plan Year to make up the contributions you missed during your leave (your contribution election for the Plan Year remains the same).</w:t>
      </w:r>
    </w:p>
    <w:p w:rsidR="00080BBB" w:rsidRPr="00457BE7" w:rsidRDefault="00080BBB" w:rsidP="002C5B36">
      <w:pPr>
        <w:pStyle w:val="Heading4"/>
        <w:numPr>
          <w:ilvl w:val="0"/>
          <w:numId w:val="22"/>
        </w:numPr>
        <w:ind w:left="1800"/>
        <w:rPr>
          <w:rFonts w:asciiTheme="minorHAnsi" w:hAnsiTheme="minorHAnsi" w:cstheme="minorHAnsi"/>
        </w:rPr>
      </w:pPr>
      <w:r w:rsidRPr="00457BE7">
        <w:rPr>
          <w:rFonts w:asciiTheme="minorHAnsi" w:hAnsiTheme="minorHAnsi" w:cstheme="minorHAnsi"/>
        </w:rPr>
        <w:t>Even if you choose to increase your per pay-period contributions to make up the contributions you missed during the leave, you will still not be able to submit expenses you incurred during the leave for reimbursement.  (Medical expenses you incur during the leave will be eligible for reimbursement only if you elected to continue your Medical FSA in advance of your leave.)</w:t>
      </w:r>
      <w:r w:rsidRPr="00457BE7">
        <w:rPr>
          <w:rFonts w:asciiTheme="minorHAnsi" w:hAnsiTheme="minorHAnsi" w:cstheme="minorHAnsi"/>
          <w:u w:val="single"/>
        </w:rPr>
        <w:t xml:space="preserve"> </w:t>
      </w:r>
    </w:p>
    <w:p w:rsidR="00080BBB" w:rsidRPr="00457BE7" w:rsidRDefault="00080BBB" w:rsidP="002C5B36">
      <w:pPr>
        <w:pStyle w:val="Heading3"/>
        <w:numPr>
          <w:ilvl w:val="0"/>
          <w:numId w:val="21"/>
        </w:numPr>
        <w:ind w:left="1440" w:hanging="720"/>
        <w:rPr>
          <w:rFonts w:asciiTheme="minorHAnsi" w:hAnsiTheme="minorHAnsi" w:cstheme="minorHAnsi"/>
        </w:rPr>
      </w:pPr>
      <w:r w:rsidRPr="00457BE7">
        <w:rPr>
          <w:rFonts w:asciiTheme="minorHAnsi" w:hAnsiTheme="minorHAnsi" w:cstheme="minorHAnsi"/>
          <w:i/>
        </w:rPr>
        <w:t>Military Leave</w:t>
      </w:r>
      <w:bookmarkEnd w:id="178"/>
      <w:bookmarkEnd w:id="179"/>
      <w:bookmarkEnd w:id="180"/>
      <w:bookmarkEnd w:id="181"/>
      <w:r w:rsidR="00413C8E" w:rsidRPr="00457BE7">
        <w:rPr>
          <w:rFonts w:asciiTheme="minorHAnsi" w:hAnsiTheme="minorHAnsi" w:cstheme="minorHAnsi"/>
          <w:b/>
        </w:rPr>
        <w:t>:</w:t>
      </w:r>
      <w:r w:rsidRPr="00457BE7">
        <w:rPr>
          <w:rFonts w:asciiTheme="minorHAnsi" w:hAnsiTheme="minorHAnsi" w:cstheme="minorHAnsi"/>
          <w:i/>
        </w:rPr>
        <w:t xml:space="preserve"> </w:t>
      </w:r>
      <w:r w:rsidRPr="00457BE7">
        <w:rPr>
          <w:rFonts w:asciiTheme="minorHAnsi" w:hAnsiTheme="minorHAnsi" w:cstheme="minorHAnsi"/>
        </w:rPr>
        <w:t xml:space="preserve"> If you go on a qualifying military leave of absence as defined by the Uniformed Services Employment and Reemployment Rights Act of 1994 (“USERRA”), you may continue your group health plan and Medical FSA coverage for up to 24 months during the military leave to the extent required by USERRA.  You must pay for the coverage.  </w:t>
      </w:r>
      <w:bookmarkStart w:id="183" w:name="_Toc14071794"/>
      <w:bookmarkStart w:id="184" w:name="_Toc14071943"/>
      <w:bookmarkStart w:id="185" w:name="_Toc14072371"/>
      <w:bookmarkStart w:id="186" w:name="_Toc14072568"/>
      <w:bookmarkStart w:id="187" w:name="_Toc14139436"/>
      <w:bookmarkEnd w:id="182"/>
      <w:r w:rsidRPr="00457BE7">
        <w:rPr>
          <w:rFonts w:asciiTheme="minorHAnsi" w:hAnsiTheme="minorHAnsi" w:cstheme="minorHAnsi"/>
        </w:rPr>
        <w:t>You may reinstate your coverage on return from leave to the extent required by USERRA.  Contact the Company’s Human Resources Department for more information.</w:t>
      </w:r>
      <w:bookmarkEnd w:id="183"/>
      <w:bookmarkEnd w:id="184"/>
      <w:bookmarkEnd w:id="185"/>
      <w:bookmarkEnd w:id="186"/>
    </w:p>
    <w:p w:rsidR="00CF0C9E" w:rsidRPr="00457BE7" w:rsidRDefault="00080BBB" w:rsidP="002C5B36">
      <w:pPr>
        <w:pStyle w:val="Heading3"/>
        <w:numPr>
          <w:ilvl w:val="0"/>
          <w:numId w:val="21"/>
        </w:numPr>
        <w:ind w:left="1440" w:hanging="720"/>
        <w:rPr>
          <w:rFonts w:asciiTheme="minorHAnsi" w:hAnsiTheme="minorHAnsi" w:cstheme="minorHAnsi"/>
        </w:rPr>
      </w:pPr>
      <w:proofErr w:type="gramStart"/>
      <w:r w:rsidRPr="00457BE7">
        <w:rPr>
          <w:rFonts w:asciiTheme="minorHAnsi" w:hAnsiTheme="minorHAnsi" w:cstheme="minorHAnsi"/>
          <w:i/>
        </w:rPr>
        <w:t>Other Types of Leave</w:t>
      </w:r>
      <w:r w:rsidRPr="00457BE7">
        <w:rPr>
          <w:rFonts w:asciiTheme="minorHAnsi" w:hAnsiTheme="minorHAnsi" w:cstheme="minorHAnsi"/>
          <w:b/>
        </w:rPr>
        <w:t>.</w:t>
      </w:r>
      <w:proofErr w:type="gramEnd"/>
      <w:r w:rsidRPr="00457BE7">
        <w:rPr>
          <w:rFonts w:asciiTheme="minorHAnsi" w:hAnsiTheme="minorHAnsi" w:cstheme="minorHAnsi"/>
        </w:rPr>
        <w:t xml:space="preserve">  Contact the Plan Administrator for details.  If your Medical FSA coverage terminates as a result of your leave, you may elect to continue your coverage through COBRA.</w:t>
      </w:r>
      <w:bookmarkEnd w:id="187"/>
      <w:r w:rsidRPr="00457BE7">
        <w:rPr>
          <w:rFonts w:asciiTheme="minorHAnsi" w:hAnsiTheme="minorHAnsi" w:cstheme="minorHAnsi"/>
        </w:rPr>
        <w:t xml:space="preserve">  Medical FSA COBRA rights are explained in the </w:t>
      </w:r>
      <w:r w:rsidRPr="00457BE7">
        <w:rPr>
          <w:rFonts w:asciiTheme="minorHAnsi" w:hAnsiTheme="minorHAnsi" w:cstheme="minorHAnsi"/>
          <w:i/>
        </w:rPr>
        <w:t>Notice</w:t>
      </w:r>
      <w:r w:rsidRPr="00457BE7">
        <w:rPr>
          <w:rFonts w:asciiTheme="minorHAnsi" w:hAnsiTheme="minorHAnsi" w:cstheme="minorHAnsi"/>
        </w:rPr>
        <w:t xml:space="preserve"> section of this </w:t>
      </w:r>
      <w:r w:rsidRPr="00457BE7">
        <w:rPr>
          <w:rFonts w:asciiTheme="minorHAnsi" w:hAnsiTheme="minorHAnsi" w:cstheme="minorHAnsi"/>
          <w:i/>
        </w:rPr>
        <w:t>Summary</w:t>
      </w:r>
      <w:r w:rsidRPr="00457BE7">
        <w:rPr>
          <w:rFonts w:asciiTheme="minorHAnsi" w:hAnsiTheme="minorHAnsi" w:cstheme="minorHAnsi"/>
        </w:rPr>
        <w:t xml:space="preserve">.  If you do not elect to continue your coverage </w:t>
      </w:r>
      <w:r w:rsidRPr="00457BE7">
        <w:rPr>
          <w:rFonts w:asciiTheme="minorHAnsi" w:hAnsiTheme="minorHAnsi" w:cstheme="minorHAnsi"/>
        </w:rPr>
        <w:lastRenderedPageBreak/>
        <w:t>through COBRA, you will not be eligible to recommence participation until the next Open Enrollment Period or you experience an Election Change Event.</w:t>
      </w:r>
    </w:p>
    <w:p w:rsidR="00CF0C9E" w:rsidRPr="00457BE7" w:rsidRDefault="00CF0C9E" w:rsidP="002C5B36">
      <w:pPr>
        <w:pStyle w:val="Heading2"/>
        <w:numPr>
          <w:ilvl w:val="0"/>
          <w:numId w:val="20"/>
        </w:numPr>
        <w:ind w:left="720" w:hanging="720"/>
        <w:rPr>
          <w:rFonts w:asciiTheme="minorHAnsi" w:hAnsiTheme="minorHAnsi" w:cstheme="minorHAnsi"/>
        </w:rPr>
      </w:pPr>
      <w:bookmarkStart w:id="188" w:name="_DV_M116"/>
      <w:bookmarkStart w:id="189" w:name="_Toc55968532"/>
      <w:bookmarkStart w:id="190" w:name="_Toc55968656"/>
      <w:bookmarkEnd w:id="188"/>
      <w:r w:rsidRPr="00457BE7">
        <w:rPr>
          <w:rFonts w:asciiTheme="minorHAnsi" w:hAnsiTheme="minorHAnsi" w:cstheme="minorHAnsi"/>
          <w:b/>
        </w:rPr>
        <w:t xml:space="preserve">Open Enrollment </w:t>
      </w:r>
      <w:r w:rsidR="00505E5A" w:rsidRPr="00457BE7">
        <w:rPr>
          <w:rFonts w:asciiTheme="minorHAnsi" w:hAnsiTheme="minorHAnsi" w:cstheme="minorHAnsi"/>
          <w:b/>
        </w:rPr>
        <w:t>d</w:t>
      </w:r>
      <w:r w:rsidRPr="00457BE7">
        <w:rPr>
          <w:rFonts w:asciiTheme="minorHAnsi" w:hAnsiTheme="minorHAnsi" w:cstheme="minorHAnsi"/>
          <w:b/>
        </w:rPr>
        <w:t xml:space="preserve">uring </w:t>
      </w:r>
      <w:r w:rsidR="00505E5A" w:rsidRPr="00457BE7">
        <w:rPr>
          <w:rFonts w:asciiTheme="minorHAnsi" w:hAnsiTheme="minorHAnsi" w:cstheme="minorHAnsi"/>
          <w:b/>
        </w:rPr>
        <w:t>y</w:t>
      </w:r>
      <w:r w:rsidRPr="00457BE7">
        <w:rPr>
          <w:rFonts w:asciiTheme="minorHAnsi" w:hAnsiTheme="minorHAnsi" w:cstheme="minorHAnsi"/>
          <w:b/>
        </w:rPr>
        <w:t>our Leave</w:t>
      </w:r>
      <w:r w:rsidR="00133E63" w:rsidRPr="00457BE7">
        <w:rPr>
          <w:rFonts w:asciiTheme="minorHAnsi" w:hAnsiTheme="minorHAnsi" w:cstheme="minorHAnsi"/>
          <w:b/>
        </w:rPr>
        <w:t>:</w:t>
      </w:r>
      <w:r w:rsidRPr="00457BE7">
        <w:rPr>
          <w:rFonts w:asciiTheme="minorHAnsi" w:hAnsiTheme="minorHAnsi" w:cstheme="minorHAnsi"/>
        </w:rPr>
        <w:t xml:space="preserve"> If the open enrollment period for the next Plan Year occurs during your leave and your participation in the Plan continues, you will be able to make elections for Plan benefits for the new Plan Year in the same manner as active employees.  If you do not elect </w:t>
      </w:r>
      <w:r w:rsidR="006763F3" w:rsidRPr="00457BE7">
        <w:rPr>
          <w:rFonts w:asciiTheme="minorHAnsi" w:hAnsiTheme="minorHAnsi" w:cstheme="minorHAnsi"/>
        </w:rPr>
        <w:t xml:space="preserve">new </w:t>
      </w:r>
      <w:r w:rsidRPr="00457BE7">
        <w:rPr>
          <w:rFonts w:asciiTheme="minorHAnsi" w:hAnsiTheme="minorHAnsi" w:cstheme="minorHAnsi"/>
        </w:rPr>
        <w:t>benefits, you will not be eligible to participate in these benefits in the new Plan Year, unless you experience an Election Change Event and make an election change within 30 days of that event.</w:t>
      </w:r>
      <w:bookmarkStart w:id="191" w:name="_DV_M117"/>
      <w:bookmarkStart w:id="192" w:name="_Toc86126051"/>
      <w:bookmarkEnd w:id="189"/>
      <w:bookmarkEnd w:id="190"/>
      <w:bookmarkEnd w:id="191"/>
      <w:r w:rsidR="006763F3" w:rsidRPr="00457BE7">
        <w:rPr>
          <w:rFonts w:asciiTheme="minorHAnsi" w:hAnsiTheme="minorHAnsi" w:cstheme="minorHAnsi"/>
        </w:rPr>
        <w:t xml:space="preserve">  If you do not make a new election for your group health plan coverage, the election in effect for the prior Plan Year will continue.</w:t>
      </w:r>
    </w:p>
    <w:p w:rsidR="00CF0C9E" w:rsidRPr="00457BE7" w:rsidRDefault="00CF0C9E" w:rsidP="002C5B36">
      <w:pPr>
        <w:pStyle w:val="Heading2"/>
        <w:numPr>
          <w:ilvl w:val="0"/>
          <w:numId w:val="20"/>
        </w:numPr>
        <w:ind w:left="720" w:hanging="720"/>
        <w:rPr>
          <w:rFonts w:asciiTheme="minorHAnsi" w:hAnsiTheme="minorHAnsi" w:cstheme="minorHAnsi"/>
        </w:rPr>
      </w:pPr>
      <w:bookmarkStart w:id="193" w:name="_DV_M118"/>
      <w:bookmarkEnd w:id="193"/>
      <w:proofErr w:type="gramStart"/>
      <w:r w:rsidRPr="00457BE7">
        <w:rPr>
          <w:rFonts w:asciiTheme="minorHAnsi" w:hAnsiTheme="minorHAnsi" w:cstheme="minorHAnsi"/>
          <w:b/>
        </w:rPr>
        <w:t xml:space="preserve">Making Election </w:t>
      </w:r>
      <w:r w:rsidR="00505E5A" w:rsidRPr="00457BE7">
        <w:rPr>
          <w:rFonts w:asciiTheme="minorHAnsi" w:hAnsiTheme="minorHAnsi" w:cstheme="minorHAnsi"/>
          <w:b/>
        </w:rPr>
        <w:t>c</w:t>
      </w:r>
      <w:r w:rsidRPr="00457BE7">
        <w:rPr>
          <w:rFonts w:asciiTheme="minorHAnsi" w:hAnsiTheme="minorHAnsi" w:cstheme="minorHAnsi"/>
          <w:b/>
        </w:rPr>
        <w:t xml:space="preserve">hanges on </w:t>
      </w:r>
      <w:r w:rsidR="00505E5A" w:rsidRPr="00457BE7">
        <w:rPr>
          <w:rFonts w:asciiTheme="minorHAnsi" w:hAnsiTheme="minorHAnsi" w:cstheme="minorHAnsi"/>
          <w:b/>
        </w:rPr>
        <w:t>r</w:t>
      </w:r>
      <w:r w:rsidRPr="00457BE7">
        <w:rPr>
          <w:rFonts w:asciiTheme="minorHAnsi" w:hAnsiTheme="minorHAnsi" w:cstheme="minorHAnsi"/>
          <w:b/>
        </w:rPr>
        <w:t>eturn from Leave</w:t>
      </w:r>
      <w:r w:rsidR="00133E63" w:rsidRPr="00457BE7">
        <w:rPr>
          <w:rFonts w:asciiTheme="minorHAnsi" w:hAnsiTheme="minorHAnsi" w:cstheme="minorHAnsi"/>
          <w:b/>
        </w:rPr>
        <w:t>:</w:t>
      </w:r>
      <w:r w:rsidRPr="00457BE7">
        <w:rPr>
          <w:rFonts w:asciiTheme="minorHAnsi" w:hAnsiTheme="minorHAnsi" w:cstheme="minorHAnsi"/>
        </w:rPr>
        <w:t xml:space="preserve"> Election changes other than as noted in this section will not be permitted on return from leave unless you experience another Election Change Event and make the election change within 30 days of the event.</w:t>
      </w:r>
      <w:bookmarkStart w:id="194" w:name="_DV_C67"/>
      <w:proofErr w:type="gramEnd"/>
    </w:p>
    <w:p w:rsidR="00CF0C9E" w:rsidRPr="00457BE7" w:rsidRDefault="00CF0C9E" w:rsidP="006763F3">
      <w:pPr>
        <w:pStyle w:val="Heading1"/>
        <w:tabs>
          <w:tab w:val="left" w:pos="720"/>
        </w:tabs>
        <w:rPr>
          <w:rFonts w:asciiTheme="minorHAnsi" w:hAnsiTheme="minorHAnsi" w:cstheme="minorHAnsi"/>
          <w:b/>
          <w:w w:val="0"/>
          <w:u w:val="single"/>
        </w:rPr>
      </w:pPr>
      <w:bookmarkStart w:id="195" w:name="_DV_M119"/>
      <w:bookmarkStart w:id="196" w:name="_Toc96950710"/>
      <w:bookmarkStart w:id="197" w:name="_Toc162676568"/>
      <w:bookmarkStart w:id="198" w:name="_Toc361819153"/>
      <w:bookmarkStart w:id="199" w:name="_Toc515969377"/>
      <w:bookmarkStart w:id="200" w:name="_Toc518277464"/>
      <w:bookmarkEnd w:id="192"/>
      <w:bookmarkEnd w:id="194"/>
      <w:bookmarkEnd w:id="195"/>
      <w:r w:rsidRPr="00457BE7">
        <w:rPr>
          <w:rFonts w:asciiTheme="minorHAnsi" w:hAnsiTheme="minorHAnsi" w:cstheme="minorHAnsi"/>
          <w:b/>
          <w:w w:val="0"/>
          <w:u w:val="single"/>
        </w:rPr>
        <w:t>OBTAINING REIMBURSEMENTS</w:t>
      </w:r>
      <w:bookmarkEnd w:id="196"/>
      <w:bookmarkEnd w:id="197"/>
      <w:bookmarkEnd w:id="198"/>
    </w:p>
    <w:p w:rsidR="00ED58BA" w:rsidRPr="00457BE7" w:rsidRDefault="00ED58BA" w:rsidP="002C5B36">
      <w:pPr>
        <w:pStyle w:val="Heading2"/>
        <w:numPr>
          <w:ilvl w:val="0"/>
          <w:numId w:val="23"/>
        </w:numPr>
        <w:ind w:left="720" w:hanging="720"/>
        <w:rPr>
          <w:rFonts w:asciiTheme="minorHAnsi" w:hAnsiTheme="minorHAnsi" w:cstheme="minorHAnsi"/>
          <w:w w:val="0"/>
        </w:rPr>
      </w:pPr>
      <w:bookmarkStart w:id="201" w:name="_DV_M120"/>
      <w:bookmarkEnd w:id="201"/>
      <w:r w:rsidRPr="00457BE7">
        <w:rPr>
          <w:rFonts w:asciiTheme="minorHAnsi" w:hAnsiTheme="minorHAnsi" w:cstheme="minorHAnsi"/>
          <w:b/>
        </w:rPr>
        <w:t xml:space="preserve">Amount </w:t>
      </w:r>
      <w:r w:rsidR="00505E5A" w:rsidRPr="00457BE7">
        <w:rPr>
          <w:rFonts w:asciiTheme="minorHAnsi" w:hAnsiTheme="minorHAnsi" w:cstheme="minorHAnsi"/>
          <w:b/>
        </w:rPr>
        <w:t>a</w:t>
      </w:r>
      <w:r w:rsidRPr="00457BE7">
        <w:rPr>
          <w:rFonts w:asciiTheme="minorHAnsi" w:hAnsiTheme="minorHAnsi" w:cstheme="minorHAnsi"/>
          <w:b/>
        </w:rPr>
        <w:t xml:space="preserve">vailable for </w:t>
      </w:r>
      <w:r w:rsidR="00505E5A" w:rsidRPr="00457BE7">
        <w:rPr>
          <w:rFonts w:asciiTheme="minorHAnsi" w:hAnsiTheme="minorHAnsi" w:cstheme="minorHAnsi"/>
          <w:b/>
        </w:rPr>
        <w:t>r</w:t>
      </w:r>
      <w:r w:rsidRPr="00457BE7">
        <w:rPr>
          <w:rFonts w:asciiTheme="minorHAnsi" w:hAnsiTheme="minorHAnsi" w:cstheme="minorHAnsi"/>
          <w:b/>
        </w:rPr>
        <w:t>eimbursement for the Medical FSA</w:t>
      </w:r>
      <w:r w:rsidR="00133E63" w:rsidRPr="00457BE7">
        <w:rPr>
          <w:rFonts w:asciiTheme="minorHAnsi" w:hAnsiTheme="minorHAnsi" w:cstheme="minorHAnsi"/>
          <w:b/>
        </w:rPr>
        <w:t>:</w:t>
      </w:r>
      <w:r w:rsidRPr="00457BE7">
        <w:rPr>
          <w:rFonts w:asciiTheme="minorHAnsi" w:hAnsiTheme="minorHAnsi" w:cstheme="minorHAnsi"/>
        </w:rPr>
        <w:t xml:space="preserve"> Regardless of the amount you have contributed to the Medical FSA, the entire amount of your contribution election for the Plan Year (your Annual Contribution Election) less any prior reimbursements will be available to you at all times during the Plan Year.  You will be reimbursed the entire amount of your claim, if it is less than your Annual Contribution Election.</w:t>
      </w:r>
    </w:p>
    <w:p w:rsidR="00CF0C9E" w:rsidRPr="00457BE7" w:rsidRDefault="00CF0C9E" w:rsidP="002C5B36">
      <w:pPr>
        <w:pStyle w:val="Heading2"/>
        <w:numPr>
          <w:ilvl w:val="0"/>
          <w:numId w:val="23"/>
        </w:numPr>
        <w:ind w:left="720" w:hanging="720"/>
        <w:rPr>
          <w:rFonts w:asciiTheme="minorHAnsi" w:hAnsiTheme="minorHAnsi" w:cstheme="minorHAnsi"/>
          <w:w w:val="0"/>
        </w:rPr>
      </w:pPr>
      <w:r w:rsidRPr="00457BE7">
        <w:rPr>
          <w:rFonts w:asciiTheme="minorHAnsi" w:hAnsiTheme="minorHAnsi" w:cstheme="minorHAnsi"/>
          <w:b/>
          <w:w w:val="0"/>
        </w:rPr>
        <w:t xml:space="preserve">Amount </w:t>
      </w:r>
      <w:r w:rsidR="00505E5A" w:rsidRPr="00457BE7">
        <w:rPr>
          <w:rFonts w:asciiTheme="minorHAnsi" w:hAnsiTheme="minorHAnsi" w:cstheme="minorHAnsi"/>
          <w:b/>
          <w:w w:val="0"/>
        </w:rPr>
        <w:t>a</w:t>
      </w:r>
      <w:r w:rsidRPr="00457BE7">
        <w:rPr>
          <w:rFonts w:asciiTheme="minorHAnsi" w:hAnsiTheme="minorHAnsi" w:cstheme="minorHAnsi"/>
          <w:b/>
          <w:w w:val="0"/>
        </w:rPr>
        <w:t xml:space="preserve">vailable for </w:t>
      </w:r>
      <w:r w:rsidR="00505E5A" w:rsidRPr="00457BE7">
        <w:rPr>
          <w:rFonts w:asciiTheme="minorHAnsi" w:hAnsiTheme="minorHAnsi" w:cstheme="minorHAnsi"/>
          <w:b/>
          <w:w w:val="0"/>
        </w:rPr>
        <w:t>r</w:t>
      </w:r>
      <w:r w:rsidRPr="00457BE7">
        <w:rPr>
          <w:rFonts w:asciiTheme="minorHAnsi" w:hAnsiTheme="minorHAnsi" w:cstheme="minorHAnsi"/>
          <w:b/>
          <w:w w:val="0"/>
        </w:rPr>
        <w:t>eimbursement</w:t>
      </w:r>
      <w:r w:rsidR="00ED58BA" w:rsidRPr="00457BE7">
        <w:rPr>
          <w:rFonts w:asciiTheme="minorHAnsi" w:hAnsiTheme="minorHAnsi" w:cstheme="minorHAnsi"/>
          <w:b/>
          <w:w w:val="0"/>
        </w:rPr>
        <w:t xml:space="preserve"> for the Dependent Care FSA</w:t>
      </w:r>
      <w:r w:rsidR="00133E63" w:rsidRPr="00457BE7">
        <w:rPr>
          <w:rFonts w:asciiTheme="minorHAnsi" w:hAnsiTheme="minorHAnsi" w:cstheme="minorHAnsi"/>
          <w:b/>
          <w:w w:val="0"/>
        </w:rPr>
        <w:t>:</w:t>
      </w:r>
      <w:r w:rsidRPr="00457BE7">
        <w:rPr>
          <w:rFonts w:asciiTheme="minorHAnsi" w:hAnsiTheme="minorHAnsi" w:cstheme="minorHAnsi"/>
          <w:b/>
          <w:w w:val="0"/>
        </w:rPr>
        <w:t xml:space="preserve"> </w:t>
      </w:r>
      <w:r w:rsidRPr="00457BE7">
        <w:rPr>
          <w:rFonts w:asciiTheme="minorHAnsi" w:hAnsiTheme="minorHAnsi" w:cstheme="minorHAnsi"/>
          <w:w w:val="0"/>
        </w:rPr>
        <w:t>The amount available for reimbursement during the Plan Year will be limited to the balance in your Dependent Care FSA (your payroll contributions, less any reimbursements already made from the Account for that Plan Year).</w:t>
      </w:r>
    </w:p>
    <w:p w:rsidR="00CF0C9E" w:rsidRPr="00457BE7" w:rsidRDefault="00CF0C9E" w:rsidP="002C5B36">
      <w:pPr>
        <w:pStyle w:val="Heading2"/>
        <w:numPr>
          <w:ilvl w:val="0"/>
          <w:numId w:val="23"/>
        </w:numPr>
        <w:ind w:left="720" w:hanging="720"/>
        <w:rPr>
          <w:rFonts w:asciiTheme="minorHAnsi" w:hAnsiTheme="minorHAnsi" w:cstheme="minorHAnsi"/>
          <w:w w:val="0"/>
        </w:rPr>
      </w:pPr>
      <w:bookmarkStart w:id="202" w:name="_DV_M121"/>
      <w:bookmarkEnd w:id="202"/>
      <w:r w:rsidRPr="00457BE7">
        <w:rPr>
          <w:rFonts w:asciiTheme="minorHAnsi" w:hAnsiTheme="minorHAnsi" w:cstheme="minorHAnsi"/>
          <w:b/>
          <w:w w:val="0"/>
        </w:rPr>
        <w:t xml:space="preserve">Expense </w:t>
      </w:r>
      <w:r w:rsidR="00505E5A" w:rsidRPr="00457BE7">
        <w:rPr>
          <w:rFonts w:asciiTheme="minorHAnsi" w:hAnsiTheme="minorHAnsi" w:cstheme="minorHAnsi"/>
          <w:b/>
          <w:w w:val="0"/>
        </w:rPr>
        <w:t>m</w:t>
      </w:r>
      <w:r w:rsidRPr="00457BE7">
        <w:rPr>
          <w:rFonts w:asciiTheme="minorHAnsi" w:hAnsiTheme="minorHAnsi" w:cstheme="minorHAnsi"/>
          <w:b/>
          <w:w w:val="0"/>
        </w:rPr>
        <w:t>ust</w:t>
      </w:r>
      <w:r w:rsidR="005D3638" w:rsidRPr="00457BE7">
        <w:rPr>
          <w:rFonts w:asciiTheme="minorHAnsi" w:hAnsiTheme="minorHAnsi" w:cstheme="minorHAnsi"/>
          <w:b/>
          <w:w w:val="0"/>
        </w:rPr>
        <w:t xml:space="preserve"> </w:t>
      </w:r>
      <w:r w:rsidR="00505E5A" w:rsidRPr="00457BE7">
        <w:rPr>
          <w:rFonts w:asciiTheme="minorHAnsi" w:hAnsiTheme="minorHAnsi" w:cstheme="minorHAnsi"/>
          <w:b/>
          <w:w w:val="0"/>
        </w:rPr>
        <w:t>e</w:t>
      </w:r>
      <w:r w:rsidR="005D3638" w:rsidRPr="00457BE7">
        <w:rPr>
          <w:rFonts w:asciiTheme="minorHAnsi" w:hAnsiTheme="minorHAnsi" w:cstheme="minorHAnsi"/>
          <w:b/>
          <w:w w:val="0"/>
        </w:rPr>
        <w:t>ither</w:t>
      </w:r>
      <w:r w:rsidRPr="00457BE7">
        <w:rPr>
          <w:rFonts w:asciiTheme="minorHAnsi" w:hAnsiTheme="minorHAnsi" w:cstheme="minorHAnsi"/>
          <w:b/>
          <w:w w:val="0"/>
        </w:rPr>
        <w:t xml:space="preserve"> </w:t>
      </w:r>
      <w:r w:rsidR="00505E5A" w:rsidRPr="00457BE7">
        <w:rPr>
          <w:rFonts w:asciiTheme="minorHAnsi" w:hAnsiTheme="minorHAnsi" w:cstheme="minorHAnsi"/>
          <w:b/>
          <w:w w:val="0"/>
        </w:rPr>
        <w:t>b</w:t>
      </w:r>
      <w:r w:rsidRPr="00457BE7">
        <w:rPr>
          <w:rFonts w:asciiTheme="minorHAnsi" w:hAnsiTheme="minorHAnsi" w:cstheme="minorHAnsi"/>
          <w:b/>
          <w:w w:val="0"/>
        </w:rPr>
        <w:t xml:space="preserve">e </w:t>
      </w:r>
      <w:r w:rsidR="00505E5A" w:rsidRPr="00457BE7">
        <w:rPr>
          <w:rFonts w:asciiTheme="minorHAnsi" w:hAnsiTheme="minorHAnsi" w:cstheme="minorHAnsi"/>
          <w:b/>
          <w:w w:val="0"/>
        </w:rPr>
        <w:t>e</w:t>
      </w:r>
      <w:r w:rsidRPr="00457BE7">
        <w:rPr>
          <w:rFonts w:asciiTheme="minorHAnsi" w:hAnsiTheme="minorHAnsi" w:cstheme="minorHAnsi"/>
          <w:b/>
          <w:w w:val="0"/>
        </w:rPr>
        <w:t xml:space="preserve">ligible for </w:t>
      </w:r>
      <w:r w:rsidR="00505E5A" w:rsidRPr="00457BE7">
        <w:rPr>
          <w:rFonts w:asciiTheme="minorHAnsi" w:hAnsiTheme="minorHAnsi" w:cstheme="minorHAnsi"/>
          <w:b/>
          <w:w w:val="0"/>
        </w:rPr>
        <w:t>r</w:t>
      </w:r>
      <w:r w:rsidRPr="00457BE7">
        <w:rPr>
          <w:rFonts w:asciiTheme="minorHAnsi" w:hAnsiTheme="minorHAnsi" w:cstheme="minorHAnsi"/>
          <w:b/>
          <w:w w:val="0"/>
        </w:rPr>
        <w:t xml:space="preserve">eimbursement </w:t>
      </w:r>
      <w:r w:rsidR="00505E5A" w:rsidRPr="00457BE7">
        <w:rPr>
          <w:rFonts w:asciiTheme="minorHAnsi" w:hAnsiTheme="minorHAnsi" w:cstheme="minorHAnsi"/>
          <w:b/>
          <w:w w:val="0"/>
        </w:rPr>
        <w:t>u</w:t>
      </w:r>
      <w:r w:rsidRPr="00457BE7">
        <w:rPr>
          <w:rFonts w:asciiTheme="minorHAnsi" w:hAnsiTheme="minorHAnsi" w:cstheme="minorHAnsi"/>
          <w:b/>
          <w:w w:val="0"/>
        </w:rPr>
        <w:t>nder th</w:t>
      </w:r>
      <w:r w:rsidR="005D3638" w:rsidRPr="00457BE7">
        <w:rPr>
          <w:rFonts w:asciiTheme="minorHAnsi" w:hAnsiTheme="minorHAnsi" w:cstheme="minorHAnsi"/>
          <w:b/>
          <w:w w:val="0"/>
        </w:rPr>
        <w:t>e</w:t>
      </w:r>
      <w:r w:rsidRPr="00457BE7">
        <w:rPr>
          <w:rFonts w:asciiTheme="minorHAnsi" w:hAnsiTheme="minorHAnsi" w:cstheme="minorHAnsi"/>
          <w:b/>
          <w:w w:val="0"/>
        </w:rPr>
        <w:t xml:space="preserve"> Plan</w:t>
      </w:r>
      <w:r w:rsidR="00133E63" w:rsidRPr="00457BE7">
        <w:rPr>
          <w:rFonts w:asciiTheme="minorHAnsi" w:hAnsiTheme="minorHAnsi" w:cstheme="minorHAnsi"/>
          <w:b/>
          <w:w w:val="0"/>
        </w:rPr>
        <w:t>:</w:t>
      </w:r>
      <w:r w:rsidRPr="00457BE7">
        <w:rPr>
          <w:rFonts w:asciiTheme="minorHAnsi" w:hAnsiTheme="minorHAnsi" w:cstheme="minorHAnsi"/>
          <w:w w:val="0"/>
        </w:rPr>
        <w:t xml:space="preserve"> The expense</w:t>
      </w:r>
      <w:r w:rsidR="005D3638" w:rsidRPr="00457BE7">
        <w:rPr>
          <w:rFonts w:asciiTheme="minorHAnsi" w:hAnsiTheme="minorHAnsi" w:cstheme="minorHAnsi"/>
          <w:w w:val="0"/>
        </w:rPr>
        <w:t>s</w:t>
      </w:r>
      <w:r w:rsidRPr="00457BE7">
        <w:rPr>
          <w:rFonts w:asciiTheme="minorHAnsi" w:hAnsiTheme="minorHAnsi" w:cstheme="minorHAnsi"/>
          <w:w w:val="0"/>
        </w:rPr>
        <w:t xml:space="preserve"> must qualify as </w:t>
      </w:r>
      <w:bookmarkStart w:id="203" w:name="_DV_C74"/>
      <w:r w:rsidRPr="00457BE7">
        <w:rPr>
          <w:rStyle w:val="DeltaViewInsertion"/>
          <w:rFonts w:asciiTheme="minorHAnsi" w:hAnsiTheme="minorHAnsi" w:cstheme="minorHAnsi"/>
          <w:color w:val="auto"/>
          <w:w w:val="0"/>
          <w:u w:val="none"/>
        </w:rPr>
        <w:t xml:space="preserve">a </w:t>
      </w:r>
      <w:bookmarkStart w:id="204" w:name="_DV_M122"/>
      <w:bookmarkEnd w:id="203"/>
      <w:bookmarkEnd w:id="204"/>
      <w:r w:rsidRPr="00457BE7">
        <w:rPr>
          <w:rFonts w:asciiTheme="minorHAnsi" w:hAnsiTheme="minorHAnsi" w:cstheme="minorHAnsi"/>
          <w:w w:val="0"/>
        </w:rPr>
        <w:t>Dependent Care</w:t>
      </w:r>
      <w:bookmarkStart w:id="205" w:name="_DV_C75"/>
      <w:r w:rsidR="00ED58BA" w:rsidRPr="00457BE7">
        <w:rPr>
          <w:rFonts w:asciiTheme="minorHAnsi" w:hAnsiTheme="minorHAnsi" w:cstheme="minorHAnsi"/>
          <w:w w:val="0"/>
        </w:rPr>
        <w:t xml:space="preserve"> </w:t>
      </w:r>
      <w:r w:rsidR="005D3638" w:rsidRPr="00457BE7">
        <w:rPr>
          <w:rFonts w:asciiTheme="minorHAnsi" w:hAnsiTheme="minorHAnsi" w:cstheme="minorHAnsi"/>
          <w:w w:val="0"/>
        </w:rPr>
        <w:t>or a</w:t>
      </w:r>
      <w:r w:rsidR="00ED58BA" w:rsidRPr="00457BE7">
        <w:rPr>
          <w:rFonts w:asciiTheme="minorHAnsi" w:hAnsiTheme="minorHAnsi" w:cstheme="minorHAnsi"/>
          <w:w w:val="0"/>
        </w:rPr>
        <w:t xml:space="preserve"> Medical</w:t>
      </w:r>
      <w:r w:rsidRPr="00457BE7">
        <w:rPr>
          <w:rStyle w:val="DeltaViewInsertion"/>
          <w:rFonts w:asciiTheme="minorHAnsi" w:hAnsiTheme="minorHAnsi" w:cstheme="minorHAnsi"/>
          <w:color w:val="auto"/>
          <w:w w:val="0"/>
          <w:u w:val="none"/>
        </w:rPr>
        <w:t xml:space="preserve"> Expense</w:t>
      </w:r>
      <w:bookmarkStart w:id="206" w:name="_DV_M123"/>
      <w:bookmarkEnd w:id="205"/>
      <w:bookmarkEnd w:id="206"/>
      <w:r w:rsidRPr="00457BE7">
        <w:rPr>
          <w:rFonts w:asciiTheme="minorHAnsi" w:hAnsiTheme="minorHAnsi" w:cstheme="minorHAnsi"/>
          <w:w w:val="0"/>
        </w:rPr>
        <w:t xml:space="preserve"> within the meaning of the Plan for reimbursement from the Dependent Care</w:t>
      </w:r>
      <w:r w:rsidR="00ED58BA" w:rsidRPr="00457BE7">
        <w:rPr>
          <w:rFonts w:asciiTheme="minorHAnsi" w:hAnsiTheme="minorHAnsi" w:cstheme="minorHAnsi"/>
          <w:w w:val="0"/>
        </w:rPr>
        <w:t xml:space="preserve"> </w:t>
      </w:r>
      <w:r w:rsidR="005D3638" w:rsidRPr="00457BE7">
        <w:rPr>
          <w:rFonts w:asciiTheme="minorHAnsi" w:hAnsiTheme="minorHAnsi" w:cstheme="minorHAnsi"/>
          <w:w w:val="0"/>
        </w:rPr>
        <w:t>or a</w:t>
      </w:r>
      <w:r w:rsidR="00ED58BA" w:rsidRPr="00457BE7">
        <w:rPr>
          <w:rFonts w:asciiTheme="minorHAnsi" w:hAnsiTheme="minorHAnsi" w:cstheme="minorHAnsi"/>
          <w:w w:val="0"/>
        </w:rPr>
        <w:t xml:space="preserve"> Medical</w:t>
      </w:r>
      <w:r w:rsidRPr="00457BE7">
        <w:rPr>
          <w:rFonts w:asciiTheme="minorHAnsi" w:hAnsiTheme="minorHAnsi" w:cstheme="minorHAnsi"/>
          <w:w w:val="0"/>
        </w:rPr>
        <w:t xml:space="preserve"> FSA.  Refer to </w:t>
      </w:r>
      <w:r w:rsidRPr="00457BE7">
        <w:rPr>
          <w:rFonts w:asciiTheme="minorHAnsi" w:hAnsiTheme="minorHAnsi" w:cstheme="minorHAnsi"/>
          <w:i/>
          <w:w w:val="0"/>
        </w:rPr>
        <w:t>Exhibit A</w:t>
      </w:r>
      <w:r w:rsidRPr="00457BE7">
        <w:rPr>
          <w:rFonts w:asciiTheme="minorHAnsi" w:hAnsiTheme="minorHAnsi" w:cstheme="minorHAnsi"/>
          <w:w w:val="0"/>
        </w:rPr>
        <w:t>.</w:t>
      </w:r>
    </w:p>
    <w:p w:rsidR="00CF0C9E" w:rsidRPr="00457BE7" w:rsidRDefault="00CF0C9E" w:rsidP="002C5B36">
      <w:pPr>
        <w:pStyle w:val="Heading2"/>
        <w:numPr>
          <w:ilvl w:val="0"/>
          <w:numId w:val="23"/>
        </w:numPr>
        <w:ind w:left="720" w:hanging="720"/>
        <w:rPr>
          <w:rFonts w:asciiTheme="minorHAnsi" w:hAnsiTheme="minorHAnsi" w:cstheme="minorHAnsi"/>
          <w:w w:val="0"/>
        </w:rPr>
      </w:pPr>
      <w:bookmarkStart w:id="207" w:name="_DV_M124"/>
      <w:bookmarkStart w:id="208" w:name="_Toc14139406"/>
      <w:bookmarkEnd w:id="207"/>
      <w:r w:rsidRPr="00457BE7">
        <w:rPr>
          <w:rFonts w:asciiTheme="minorHAnsi" w:hAnsiTheme="minorHAnsi" w:cstheme="minorHAnsi"/>
          <w:b/>
          <w:w w:val="0"/>
        </w:rPr>
        <w:t xml:space="preserve">Expense </w:t>
      </w:r>
      <w:r w:rsidR="00505E5A" w:rsidRPr="00457BE7">
        <w:rPr>
          <w:rFonts w:asciiTheme="minorHAnsi" w:hAnsiTheme="minorHAnsi" w:cstheme="minorHAnsi"/>
          <w:b/>
          <w:w w:val="0"/>
        </w:rPr>
        <w:t>m</w:t>
      </w:r>
      <w:r w:rsidRPr="00457BE7">
        <w:rPr>
          <w:rFonts w:asciiTheme="minorHAnsi" w:hAnsiTheme="minorHAnsi" w:cstheme="minorHAnsi"/>
          <w:b/>
          <w:w w:val="0"/>
        </w:rPr>
        <w:t xml:space="preserve">ust </w:t>
      </w:r>
      <w:r w:rsidR="00505E5A" w:rsidRPr="00457BE7">
        <w:rPr>
          <w:rFonts w:asciiTheme="minorHAnsi" w:hAnsiTheme="minorHAnsi" w:cstheme="minorHAnsi"/>
          <w:b/>
          <w:w w:val="0"/>
        </w:rPr>
        <w:t>h</w:t>
      </w:r>
      <w:r w:rsidRPr="00457BE7">
        <w:rPr>
          <w:rFonts w:asciiTheme="minorHAnsi" w:hAnsiTheme="minorHAnsi" w:cstheme="minorHAnsi"/>
          <w:b/>
          <w:w w:val="0"/>
        </w:rPr>
        <w:t xml:space="preserve">ave </w:t>
      </w:r>
      <w:r w:rsidR="00505E5A" w:rsidRPr="00457BE7">
        <w:rPr>
          <w:rFonts w:asciiTheme="minorHAnsi" w:hAnsiTheme="minorHAnsi" w:cstheme="minorHAnsi"/>
          <w:b/>
          <w:w w:val="0"/>
        </w:rPr>
        <w:t>b</w:t>
      </w:r>
      <w:r w:rsidRPr="00457BE7">
        <w:rPr>
          <w:rFonts w:asciiTheme="minorHAnsi" w:hAnsiTheme="minorHAnsi" w:cstheme="minorHAnsi"/>
          <w:b/>
          <w:w w:val="0"/>
        </w:rPr>
        <w:t xml:space="preserve">een </w:t>
      </w:r>
      <w:r w:rsidR="00505E5A" w:rsidRPr="00457BE7">
        <w:rPr>
          <w:rFonts w:asciiTheme="minorHAnsi" w:hAnsiTheme="minorHAnsi" w:cstheme="minorHAnsi"/>
          <w:b/>
          <w:w w:val="0"/>
        </w:rPr>
        <w:t>i</w:t>
      </w:r>
      <w:r w:rsidRPr="00457BE7">
        <w:rPr>
          <w:rFonts w:asciiTheme="minorHAnsi" w:hAnsiTheme="minorHAnsi" w:cstheme="minorHAnsi"/>
          <w:b/>
          <w:w w:val="0"/>
        </w:rPr>
        <w:t xml:space="preserve">ncurred </w:t>
      </w:r>
      <w:r w:rsidR="00505E5A" w:rsidRPr="00457BE7">
        <w:rPr>
          <w:rFonts w:asciiTheme="minorHAnsi" w:hAnsiTheme="minorHAnsi" w:cstheme="minorHAnsi"/>
          <w:b/>
          <w:w w:val="0"/>
        </w:rPr>
        <w:t>d</w:t>
      </w:r>
      <w:r w:rsidRPr="00457BE7">
        <w:rPr>
          <w:rFonts w:asciiTheme="minorHAnsi" w:hAnsiTheme="minorHAnsi" w:cstheme="minorHAnsi"/>
          <w:b/>
          <w:w w:val="0"/>
        </w:rPr>
        <w:t xml:space="preserve">uring </w:t>
      </w:r>
      <w:r w:rsidR="00505E5A" w:rsidRPr="00457BE7">
        <w:rPr>
          <w:rFonts w:asciiTheme="minorHAnsi" w:hAnsiTheme="minorHAnsi" w:cstheme="minorHAnsi"/>
          <w:b/>
          <w:w w:val="0"/>
        </w:rPr>
        <w:t>y</w:t>
      </w:r>
      <w:r w:rsidRPr="00457BE7">
        <w:rPr>
          <w:rFonts w:asciiTheme="minorHAnsi" w:hAnsiTheme="minorHAnsi" w:cstheme="minorHAnsi"/>
          <w:b/>
          <w:w w:val="0"/>
        </w:rPr>
        <w:t xml:space="preserve">our </w:t>
      </w:r>
      <w:r w:rsidR="00505E5A" w:rsidRPr="00457BE7">
        <w:rPr>
          <w:rFonts w:asciiTheme="minorHAnsi" w:hAnsiTheme="minorHAnsi" w:cstheme="minorHAnsi"/>
          <w:b/>
          <w:w w:val="0"/>
        </w:rPr>
        <w:t>p</w:t>
      </w:r>
      <w:r w:rsidRPr="00457BE7">
        <w:rPr>
          <w:rFonts w:asciiTheme="minorHAnsi" w:hAnsiTheme="minorHAnsi" w:cstheme="minorHAnsi"/>
          <w:b/>
          <w:w w:val="0"/>
        </w:rPr>
        <w:t xml:space="preserve">eriod of </w:t>
      </w:r>
      <w:r w:rsidR="00505E5A" w:rsidRPr="00457BE7">
        <w:rPr>
          <w:rFonts w:asciiTheme="minorHAnsi" w:hAnsiTheme="minorHAnsi" w:cstheme="minorHAnsi"/>
          <w:b/>
          <w:w w:val="0"/>
        </w:rPr>
        <w:t>c</w:t>
      </w:r>
      <w:r w:rsidRPr="00457BE7">
        <w:rPr>
          <w:rFonts w:asciiTheme="minorHAnsi" w:hAnsiTheme="minorHAnsi" w:cstheme="minorHAnsi"/>
          <w:b/>
          <w:w w:val="0"/>
        </w:rPr>
        <w:t>overage for Plan Year</w:t>
      </w:r>
      <w:r w:rsidR="00133E63" w:rsidRPr="00457BE7">
        <w:rPr>
          <w:rFonts w:asciiTheme="minorHAnsi" w:hAnsiTheme="minorHAnsi" w:cstheme="minorHAnsi"/>
          <w:b/>
          <w:w w:val="0"/>
        </w:rPr>
        <w:t>:</w:t>
      </w:r>
      <w:r w:rsidRPr="00457BE7">
        <w:rPr>
          <w:rFonts w:asciiTheme="minorHAnsi" w:hAnsiTheme="minorHAnsi" w:cstheme="minorHAnsi"/>
          <w:w w:val="0"/>
        </w:rPr>
        <w:t xml:space="preserve"> </w:t>
      </w:r>
      <w:bookmarkStart w:id="209" w:name="_DV_M125"/>
      <w:bookmarkEnd w:id="208"/>
      <w:bookmarkEnd w:id="209"/>
      <w:r w:rsidRPr="00457BE7">
        <w:rPr>
          <w:rFonts w:asciiTheme="minorHAnsi" w:hAnsiTheme="minorHAnsi" w:cstheme="minorHAnsi"/>
          <w:w w:val="0"/>
        </w:rPr>
        <w:t xml:space="preserve">You may only use your FSA to pay for </w:t>
      </w:r>
      <w:r w:rsidR="00ED58BA" w:rsidRPr="00457BE7">
        <w:rPr>
          <w:rFonts w:asciiTheme="minorHAnsi" w:hAnsiTheme="minorHAnsi" w:cstheme="minorHAnsi"/>
          <w:w w:val="0"/>
        </w:rPr>
        <w:t>FSA</w:t>
      </w:r>
      <w:r w:rsidRPr="00457BE7">
        <w:rPr>
          <w:rFonts w:asciiTheme="minorHAnsi" w:hAnsiTheme="minorHAnsi" w:cstheme="minorHAnsi"/>
          <w:w w:val="0"/>
        </w:rPr>
        <w:t xml:space="preserve"> Expenses that you incurred during the Plan Year.  Expenses incurred during one Plan Year cannot be reimbursed from contributions made during another Plan Year</w:t>
      </w:r>
      <w:r w:rsidR="00ED58BA" w:rsidRPr="00457BE7">
        <w:rPr>
          <w:rFonts w:asciiTheme="minorHAnsi" w:hAnsiTheme="minorHAnsi" w:cstheme="minorHAnsi"/>
          <w:w w:val="0"/>
        </w:rPr>
        <w:t>.</w:t>
      </w:r>
      <w:r w:rsidRPr="00457BE7">
        <w:rPr>
          <w:rFonts w:asciiTheme="minorHAnsi" w:hAnsiTheme="minorHAnsi" w:cstheme="minorHAnsi"/>
          <w:w w:val="0"/>
        </w:rPr>
        <w:t xml:space="preserve"> </w:t>
      </w:r>
      <w:r w:rsidR="00ED58BA" w:rsidRPr="00457BE7">
        <w:rPr>
          <w:rFonts w:asciiTheme="minorHAnsi" w:hAnsiTheme="minorHAnsi" w:cstheme="minorHAnsi"/>
          <w:w w:val="0"/>
        </w:rPr>
        <w:t xml:space="preserve"> </w:t>
      </w:r>
      <w:r w:rsidRPr="00457BE7">
        <w:rPr>
          <w:rFonts w:asciiTheme="minorHAnsi" w:hAnsiTheme="minorHAnsi" w:cstheme="minorHAnsi"/>
          <w:w w:val="0"/>
        </w:rPr>
        <w:t>An expense is incurred when the care or service giving rise to the expense is provided.  The date of billing or payment does not matter.</w:t>
      </w:r>
      <w:r w:rsidR="004552F1" w:rsidRPr="00457BE7">
        <w:rPr>
          <w:rFonts w:asciiTheme="minorHAnsi" w:hAnsiTheme="minorHAnsi" w:cstheme="minorHAnsi"/>
          <w:w w:val="0"/>
        </w:rPr>
        <w:t xml:space="preserve">  </w:t>
      </w:r>
      <w:r w:rsidR="004552F1" w:rsidRPr="00457BE7">
        <w:rPr>
          <w:rFonts w:asciiTheme="minorHAnsi" w:hAnsiTheme="minorHAnsi" w:cstheme="minorHAnsi"/>
        </w:rPr>
        <w:t>The only exception is that expenses may be treated as incurred for orthodontia services before the services are provided if the orthodontist (following his or her normal practice) requires you to make advance payments to receive the services (</w:t>
      </w:r>
      <w:r w:rsidR="004552F1" w:rsidRPr="00457BE7">
        <w:rPr>
          <w:rFonts w:asciiTheme="minorHAnsi" w:hAnsiTheme="minorHAnsi" w:cstheme="minorHAnsi"/>
          <w:i/>
        </w:rPr>
        <w:t>e.g.</w:t>
      </w:r>
      <w:r w:rsidR="004552F1" w:rsidRPr="00457BE7">
        <w:rPr>
          <w:rFonts w:asciiTheme="minorHAnsi" w:hAnsiTheme="minorHAnsi" w:cstheme="minorHAnsi"/>
        </w:rPr>
        <w:t>, requires you to pay a lump sum for services to be provided that year and the next).</w:t>
      </w:r>
    </w:p>
    <w:p w:rsidR="00CF0C9E" w:rsidRPr="00457BE7" w:rsidRDefault="00CF0C9E" w:rsidP="002C5B36">
      <w:pPr>
        <w:pStyle w:val="Heading2"/>
        <w:numPr>
          <w:ilvl w:val="0"/>
          <w:numId w:val="23"/>
        </w:numPr>
        <w:ind w:left="720" w:hanging="720"/>
        <w:rPr>
          <w:rFonts w:asciiTheme="minorHAnsi" w:hAnsiTheme="minorHAnsi" w:cstheme="minorHAnsi"/>
          <w:w w:val="0"/>
        </w:rPr>
      </w:pPr>
      <w:bookmarkStart w:id="210" w:name="_DV_M126"/>
      <w:bookmarkEnd w:id="210"/>
      <w:r w:rsidRPr="00457BE7">
        <w:rPr>
          <w:rFonts w:asciiTheme="minorHAnsi" w:hAnsiTheme="minorHAnsi" w:cstheme="minorHAnsi"/>
          <w:b/>
          <w:w w:val="0"/>
        </w:rPr>
        <w:t xml:space="preserve">Expense </w:t>
      </w:r>
      <w:r w:rsidR="00505E5A" w:rsidRPr="00457BE7">
        <w:rPr>
          <w:rFonts w:asciiTheme="minorHAnsi" w:hAnsiTheme="minorHAnsi" w:cstheme="minorHAnsi"/>
          <w:b/>
          <w:w w:val="0"/>
        </w:rPr>
        <w:t>c</w:t>
      </w:r>
      <w:r w:rsidRPr="00457BE7">
        <w:rPr>
          <w:rFonts w:asciiTheme="minorHAnsi" w:hAnsiTheme="minorHAnsi" w:cstheme="minorHAnsi"/>
          <w:b/>
          <w:w w:val="0"/>
        </w:rPr>
        <w:t>annot</w:t>
      </w:r>
      <w:r w:rsidR="00430703" w:rsidRPr="00457BE7">
        <w:rPr>
          <w:rFonts w:asciiTheme="minorHAnsi" w:hAnsiTheme="minorHAnsi" w:cstheme="minorHAnsi"/>
          <w:b/>
          <w:w w:val="0"/>
        </w:rPr>
        <w:t xml:space="preserve"> be </w:t>
      </w:r>
      <w:r w:rsidR="00505E5A" w:rsidRPr="00457BE7">
        <w:rPr>
          <w:rFonts w:asciiTheme="minorHAnsi" w:hAnsiTheme="minorHAnsi" w:cstheme="minorHAnsi"/>
          <w:b/>
          <w:w w:val="0"/>
        </w:rPr>
        <w:t>r</w:t>
      </w:r>
      <w:r w:rsidRPr="00457BE7">
        <w:rPr>
          <w:rFonts w:asciiTheme="minorHAnsi" w:hAnsiTheme="minorHAnsi" w:cstheme="minorHAnsi"/>
          <w:b/>
          <w:w w:val="0"/>
        </w:rPr>
        <w:t xml:space="preserve">eimbursed </w:t>
      </w:r>
      <w:r w:rsidR="00505E5A" w:rsidRPr="00457BE7">
        <w:rPr>
          <w:rFonts w:asciiTheme="minorHAnsi" w:hAnsiTheme="minorHAnsi" w:cstheme="minorHAnsi"/>
          <w:b/>
          <w:w w:val="0"/>
        </w:rPr>
        <w:t>o</w:t>
      </w:r>
      <w:r w:rsidRPr="00457BE7">
        <w:rPr>
          <w:rFonts w:asciiTheme="minorHAnsi" w:hAnsiTheme="minorHAnsi" w:cstheme="minorHAnsi"/>
          <w:b/>
          <w:w w:val="0"/>
        </w:rPr>
        <w:t xml:space="preserve">ut of </w:t>
      </w:r>
      <w:r w:rsidR="00505E5A" w:rsidRPr="00457BE7">
        <w:rPr>
          <w:rFonts w:asciiTheme="minorHAnsi" w:hAnsiTheme="minorHAnsi" w:cstheme="minorHAnsi"/>
          <w:b/>
          <w:w w:val="0"/>
        </w:rPr>
        <w:t>o</w:t>
      </w:r>
      <w:r w:rsidRPr="00457BE7">
        <w:rPr>
          <w:rFonts w:asciiTheme="minorHAnsi" w:hAnsiTheme="minorHAnsi" w:cstheme="minorHAnsi"/>
          <w:b/>
          <w:w w:val="0"/>
        </w:rPr>
        <w:t xml:space="preserve">ther </w:t>
      </w:r>
      <w:r w:rsidR="00505E5A" w:rsidRPr="00457BE7">
        <w:rPr>
          <w:rFonts w:asciiTheme="minorHAnsi" w:hAnsiTheme="minorHAnsi" w:cstheme="minorHAnsi"/>
          <w:b/>
          <w:w w:val="0"/>
        </w:rPr>
        <w:t>a</w:t>
      </w:r>
      <w:r w:rsidRPr="00457BE7">
        <w:rPr>
          <w:rFonts w:asciiTheme="minorHAnsi" w:hAnsiTheme="minorHAnsi" w:cstheme="minorHAnsi"/>
          <w:b/>
          <w:w w:val="0"/>
        </w:rPr>
        <w:t>ccounts</w:t>
      </w:r>
      <w:r w:rsidR="00133E63" w:rsidRPr="00457BE7">
        <w:rPr>
          <w:rFonts w:asciiTheme="minorHAnsi" w:hAnsiTheme="minorHAnsi" w:cstheme="minorHAnsi"/>
          <w:b/>
          <w:w w:val="0"/>
        </w:rPr>
        <w:t>:</w:t>
      </w:r>
      <w:r w:rsidRPr="00457BE7">
        <w:rPr>
          <w:rFonts w:asciiTheme="minorHAnsi" w:hAnsiTheme="minorHAnsi" w:cstheme="minorHAnsi"/>
          <w:w w:val="0"/>
        </w:rPr>
        <w:t xml:space="preserve"> Amounts contributed to the Dependent Care FSA cannot be used to reimburse expenses from the Medical FSA and vice versa.</w:t>
      </w:r>
    </w:p>
    <w:p w:rsidR="00CF0C9E" w:rsidRPr="00457BE7" w:rsidRDefault="00CF0C9E" w:rsidP="002C5B36">
      <w:pPr>
        <w:pStyle w:val="Heading2"/>
        <w:numPr>
          <w:ilvl w:val="0"/>
          <w:numId w:val="23"/>
        </w:numPr>
        <w:ind w:left="720" w:hanging="720"/>
        <w:rPr>
          <w:rFonts w:asciiTheme="minorHAnsi" w:hAnsiTheme="minorHAnsi" w:cstheme="minorHAnsi"/>
          <w:b/>
          <w:w w:val="0"/>
        </w:rPr>
      </w:pPr>
      <w:bookmarkStart w:id="211" w:name="_DV_M127"/>
      <w:bookmarkEnd w:id="199"/>
      <w:bookmarkEnd w:id="200"/>
      <w:bookmarkEnd w:id="211"/>
      <w:r w:rsidRPr="00457BE7">
        <w:rPr>
          <w:rFonts w:asciiTheme="minorHAnsi" w:hAnsiTheme="minorHAnsi" w:cstheme="minorHAnsi"/>
          <w:b/>
          <w:w w:val="0"/>
        </w:rPr>
        <w:lastRenderedPageBreak/>
        <w:t xml:space="preserve">Claim Submission Requirements </w:t>
      </w:r>
      <w:r w:rsidR="00505E5A" w:rsidRPr="00457BE7">
        <w:rPr>
          <w:rFonts w:asciiTheme="minorHAnsi" w:hAnsiTheme="minorHAnsi" w:cstheme="minorHAnsi"/>
          <w:b/>
          <w:w w:val="0"/>
        </w:rPr>
        <w:t>m</w:t>
      </w:r>
      <w:r w:rsidRPr="00457BE7">
        <w:rPr>
          <w:rFonts w:asciiTheme="minorHAnsi" w:hAnsiTheme="minorHAnsi" w:cstheme="minorHAnsi"/>
          <w:b/>
          <w:w w:val="0"/>
        </w:rPr>
        <w:t xml:space="preserve">ust be </w:t>
      </w:r>
      <w:r w:rsidR="00505E5A" w:rsidRPr="00457BE7">
        <w:rPr>
          <w:rFonts w:asciiTheme="minorHAnsi" w:hAnsiTheme="minorHAnsi" w:cstheme="minorHAnsi"/>
          <w:b/>
          <w:w w:val="0"/>
        </w:rPr>
        <w:t>s</w:t>
      </w:r>
      <w:r w:rsidRPr="00457BE7">
        <w:rPr>
          <w:rFonts w:asciiTheme="minorHAnsi" w:hAnsiTheme="minorHAnsi" w:cstheme="minorHAnsi"/>
          <w:b/>
          <w:w w:val="0"/>
        </w:rPr>
        <w:t xml:space="preserve">atisfied. </w:t>
      </w:r>
    </w:p>
    <w:p w:rsidR="00CF0C9E" w:rsidRPr="00457BE7" w:rsidRDefault="00CF0C9E" w:rsidP="002C5B36">
      <w:pPr>
        <w:pStyle w:val="Heading3"/>
        <w:numPr>
          <w:ilvl w:val="0"/>
          <w:numId w:val="24"/>
        </w:numPr>
        <w:ind w:left="1440" w:hanging="720"/>
        <w:rPr>
          <w:rFonts w:asciiTheme="minorHAnsi" w:hAnsiTheme="minorHAnsi" w:cstheme="minorHAnsi"/>
          <w:w w:val="0"/>
        </w:rPr>
      </w:pPr>
      <w:bookmarkStart w:id="212" w:name="_DV_M128"/>
      <w:bookmarkEnd w:id="212"/>
      <w:r w:rsidRPr="00457BE7">
        <w:rPr>
          <w:rFonts w:asciiTheme="minorHAnsi" w:hAnsiTheme="minorHAnsi" w:cstheme="minorHAnsi"/>
          <w:i/>
          <w:w w:val="0"/>
        </w:rPr>
        <w:t xml:space="preserve">Claims </w:t>
      </w:r>
      <w:r w:rsidR="002900FB" w:rsidRPr="00457BE7">
        <w:rPr>
          <w:rFonts w:asciiTheme="minorHAnsi" w:hAnsiTheme="minorHAnsi" w:cstheme="minorHAnsi"/>
          <w:i/>
          <w:w w:val="0"/>
        </w:rPr>
        <w:t>m</w:t>
      </w:r>
      <w:r w:rsidRPr="00457BE7">
        <w:rPr>
          <w:rFonts w:asciiTheme="minorHAnsi" w:hAnsiTheme="minorHAnsi" w:cstheme="minorHAnsi"/>
          <w:i/>
          <w:w w:val="0"/>
        </w:rPr>
        <w:t xml:space="preserve">ust be </w:t>
      </w:r>
      <w:r w:rsidR="002900FB" w:rsidRPr="00457BE7">
        <w:rPr>
          <w:rFonts w:asciiTheme="minorHAnsi" w:hAnsiTheme="minorHAnsi" w:cstheme="minorHAnsi"/>
          <w:i/>
          <w:w w:val="0"/>
        </w:rPr>
        <w:t>s</w:t>
      </w:r>
      <w:r w:rsidRPr="00457BE7">
        <w:rPr>
          <w:rFonts w:asciiTheme="minorHAnsi" w:hAnsiTheme="minorHAnsi" w:cstheme="minorHAnsi"/>
          <w:i/>
          <w:w w:val="0"/>
        </w:rPr>
        <w:t>ubmitted to Claims Administrator.</w:t>
      </w:r>
      <w:r w:rsidRPr="00457BE7">
        <w:rPr>
          <w:rFonts w:asciiTheme="minorHAnsi" w:hAnsiTheme="minorHAnsi" w:cstheme="minorHAnsi"/>
          <w:w w:val="0"/>
        </w:rPr>
        <w:t xml:space="preserve">  Claims should be sent or faxed directly to the Claims Administrator at the address or number listed on the bottom of the claim form.</w:t>
      </w:r>
    </w:p>
    <w:p w:rsidR="00CF0C9E" w:rsidRPr="00457BE7" w:rsidRDefault="00CF0C9E" w:rsidP="002C5B36">
      <w:pPr>
        <w:pStyle w:val="Heading3"/>
        <w:numPr>
          <w:ilvl w:val="0"/>
          <w:numId w:val="24"/>
        </w:numPr>
        <w:ind w:left="1440" w:hanging="720"/>
        <w:rPr>
          <w:rFonts w:asciiTheme="minorHAnsi" w:hAnsiTheme="minorHAnsi" w:cstheme="minorHAnsi"/>
          <w:b/>
          <w:w w:val="0"/>
        </w:rPr>
      </w:pPr>
      <w:bookmarkStart w:id="213" w:name="_DV_M129"/>
      <w:bookmarkEnd w:id="213"/>
      <w:r w:rsidRPr="00457BE7">
        <w:rPr>
          <w:rFonts w:asciiTheme="minorHAnsi" w:hAnsiTheme="minorHAnsi" w:cstheme="minorHAnsi"/>
          <w:i/>
          <w:w w:val="0"/>
        </w:rPr>
        <w:t xml:space="preserve">Claims </w:t>
      </w:r>
      <w:r w:rsidR="002900FB" w:rsidRPr="00457BE7">
        <w:rPr>
          <w:rFonts w:asciiTheme="minorHAnsi" w:hAnsiTheme="minorHAnsi" w:cstheme="minorHAnsi"/>
          <w:i/>
          <w:w w:val="0"/>
        </w:rPr>
        <w:t>m</w:t>
      </w:r>
      <w:r w:rsidRPr="00457BE7">
        <w:rPr>
          <w:rFonts w:asciiTheme="minorHAnsi" w:hAnsiTheme="minorHAnsi" w:cstheme="minorHAnsi"/>
          <w:i/>
          <w:w w:val="0"/>
        </w:rPr>
        <w:t xml:space="preserve">ust be </w:t>
      </w:r>
      <w:r w:rsidR="002900FB" w:rsidRPr="00457BE7">
        <w:rPr>
          <w:rFonts w:asciiTheme="minorHAnsi" w:hAnsiTheme="minorHAnsi" w:cstheme="minorHAnsi"/>
          <w:i/>
          <w:w w:val="0"/>
        </w:rPr>
        <w:t>s</w:t>
      </w:r>
      <w:r w:rsidRPr="00457BE7">
        <w:rPr>
          <w:rFonts w:asciiTheme="minorHAnsi" w:hAnsiTheme="minorHAnsi" w:cstheme="minorHAnsi"/>
          <w:i/>
          <w:w w:val="0"/>
        </w:rPr>
        <w:t xml:space="preserve">ubmitted </w:t>
      </w:r>
      <w:r w:rsidR="002900FB" w:rsidRPr="00457BE7">
        <w:rPr>
          <w:rFonts w:asciiTheme="minorHAnsi" w:hAnsiTheme="minorHAnsi" w:cstheme="minorHAnsi"/>
          <w:i/>
          <w:w w:val="0"/>
        </w:rPr>
        <w:t>d</w:t>
      </w:r>
      <w:r w:rsidRPr="00457BE7">
        <w:rPr>
          <w:rFonts w:asciiTheme="minorHAnsi" w:hAnsiTheme="minorHAnsi" w:cstheme="minorHAnsi"/>
          <w:i/>
          <w:w w:val="0"/>
        </w:rPr>
        <w:t xml:space="preserve">uring the Plan’s Claims Submission Period.  </w:t>
      </w:r>
      <w:proofErr w:type="spellStart"/>
      <w:r w:rsidR="003A17C1" w:rsidRPr="00457BE7">
        <w:rPr>
          <w:rFonts w:asciiTheme="minorHAnsi" w:hAnsiTheme="minorHAnsi" w:cstheme="minorHAnsi"/>
          <w:b/>
          <w:w w:val="0"/>
        </w:rPr>
        <w:t>SelectAccount</w:t>
      </w:r>
      <w:proofErr w:type="spellEnd"/>
      <w:r w:rsidR="003A17C1" w:rsidRPr="00457BE7">
        <w:rPr>
          <w:rFonts w:asciiTheme="minorHAnsi" w:hAnsiTheme="minorHAnsi" w:cstheme="minorHAnsi"/>
          <w:b/>
          <w:w w:val="0"/>
        </w:rPr>
        <w:t xml:space="preserve"> must receive all claims for reimbursement in our office no later than </w:t>
      </w:r>
      <w:r w:rsidR="00457BE7" w:rsidRPr="00457BE7">
        <w:rPr>
          <w:rFonts w:asciiTheme="minorHAnsi" w:hAnsiTheme="minorHAnsi" w:cstheme="minorHAnsi"/>
          <w:b/>
          <w:w w:val="0"/>
        </w:rPr>
        <w:t>9</w:t>
      </w:r>
      <w:r w:rsidR="003A17C1" w:rsidRPr="00457BE7">
        <w:rPr>
          <w:rFonts w:asciiTheme="minorHAnsi" w:hAnsiTheme="minorHAnsi" w:cstheme="minorHAnsi"/>
          <w:b/>
          <w:w w:val="0"/>
        </w:rPr>
        <w:t>0 days after the plan year end date to be reimbursed</w:t>
      </w:r>
      <w:r w:rsidRPr="00457BE7">
        <w:rPr>
          <w:rFonts w:asciiTheme="minorHAnsi" w:hAnsiTheme="minorHAnsi" w:cstheme="minorHAnsi"/>
          <w:b/>
          <w:w w:val="0"/>
        </w:rPr>
        <w:t>.</w:t>
      </w:r>
      <w:r w:rsidR="003A17C1" w:rsidRPr="00457BE7">
        <w:rPr>
          <w:rFonts w:asciiTheme="minorHAnsi" w:hAnsiTheme="minorHAnsi" w:cstheme="minorHAnsi"/>
          <w:b/>
          <w:w w:val="0"/>
        </w:rPr>
        <w:t xml:space="preserve">  For employees that have terminated during the plan year and if the employee has elected COBRA (</w:t>
      </w:r>
      <w:r w:rsidR="00F00D9D" w:rsidRPr="00457BE7">
        <w:rPr>
          <w:rFonts w:asciiTheme="minorHAnsi" w:hAnsiTheme="minorHAnsi" w:cstheme="minorHAnsi"/>
          <w:b/>
          <w:w w:val="0"/>
        </w:rPr>
        <w:t>i</w:t>
      </w:r>
      <w:r w:rsidR="003A17C1" w:rsidRPr="00457BE7">
        <w:rPr>
          <w:rFonts w:asciiTheme="minorHAnsi" w:hAnsiTheme="minorHAnsi" w:cstheme="minorHAnsi"/>
          <w:b/>
          <w:w w:val="0"/>
        </w:rPr>
        <w:t xml:space="preserve">f available), claims must be received </w:t>
      </w:r>
      <w:r w:rsidR="00457BE7" w:rsidRPr="00457BE7">
        <w:rPr>
          <w:rFonts w:asciiTheme="minorHAnsi" w:hAnsiTheme="minorHAnsi" w:cstheme="minorHAnsi"/>
          <w:b/>
          <w:w w:val="0"/>
        </w:rPr>
        <w:t>9</w:t>
      </w:r>
      <w:r w:rsidR="003A17C1" w:rsidRPr="00457BE7">
        <w:rPr>
          <w:rFonts w:asciiTheme="minorHAnsi" w:hAnsiTheme="minorHAnsi" w:cstheme="minorHAnsi"/>
          <w:b/>
          <w:w w:val="0"/>
        </w:rPr>
        <w:t>0 days from earlier of the end of the plan year or termination of the COBRA election</w:t>
      </w:r>
      <w:r w:rsidR="00507A3F" w:rsidRPr="00457BE7">
        <w:rPr>
          <w:rFonts w:asciiTheme="minorHAnsi" w:hAnsiTheme="minorHAnsi" w:cstheme="minorHAnsi"/>
          <w:b/>
          <w:w w:val="0"/>
        </w:rPr>
        <w:t>.</w:t>
      </w:r>
    </w:p>
    <w:p w:rsidR="00CF0C9E" w:rsidRPr="00457BE7" w:rsidRDefault="00CF0C9E" w:rsidP="002C5B36">
      <w:pPr>
        <w:pStyle w:val="Heading3"/>
        <w:numPr>
          <w:ilvl w:val="0"/>
          <w:numId w:val="24"/>
        </w:numPr>
        <w:ind w:left="1440" w:hanging="720"/>
        <w:rPr>
          <w:rFonts w:asciiTheme="minorHAnsi" w:hAnsiTheme="minorHAnsi" w:cstheme="minorHAnsi"/>
          <w:w w:val="0"/>
        </w:rPr>
      </w:pPr>
      <w:bookmarkStart w:id="214" w:name="_DV_M130"/>
      <w:bookmarkEnd w:id="214"/>
      <w:r w:rsidRPr="00457BE7">
        <w:rPr>
          <w:rFonts w:asciiTheme="minorHAnsi" w:hAnsiTheme="minorHAnsi" w:cstheme="minorHAnsi"/>
          <w:i/>
          <w:w w:val="0"/>
        </w:rPr>
        <w:t xml:space="preserve">Documentation </w:t>
      </w:r>
      <w:r w:rsidR="002900FB" w:rsidRPr="00457BE7">
        <w:rPr>
          <w:rFonts w:asciiTheme="minorHAnsi" w:hAnsiTheme="minorHAnsi" w:cstheme="minorHAnsi"/>
          <w:i/>
          <w:w w:val="0"/>
        </w:rPr>
        <w:t>m</w:t>
      </w:r>
      <w:r w:rsidRPr="00457BE7">
        <w:rPr>
          <w:rFonts w:asciiTheme="minorHAnsi" w:hAnsiTheme="minorHAnsi" w:cstheme="minorHAnsi"/>
          <w:i/>
          <w:w w:val="0"/>
        </w:rPr>
        <w:t xml:space="preserve">ust </w:t>
      </w:r>
      <w:r w:rsidR="002900FB" w:rsidRPr="00457BE7">
        <w:rPr>
          <w:rFonts w:asciiTheme="minorHAnsi" w:hAnsiTheme="minorHAnsi" w:cstheme="minorHAnsi"/>
          <w:i/>
          <w:w w:val="0"/>
        </w:rPr>
        <w:t>b</w:t>
      </w:r>
      <w:r w:rsidRPr="00457BE7">
        <w:rPr>
          <w:rFonts w:asciiTheme="minorHAnsi" w:hAnsiTheme="minorHAnsi" w:cstheme="minorHAnsi"/>
          <w:i/>
          <w:w w:val="0"/>
        </w:rPr>
        <w:t xml:space="preserve">e </w:t>
      </w:r>
      <w:r w:rsidR="002900FB" w:rsidRPr="00457BE7">
        <w:rPr>
          <w:rFonts w:asciiTheme="minorHAnsi" w:hAnsiTheme="minorHAnsi" w:cstheme="minorHAnsi"/>
          <w:i/>
          <w:w w:val="0"/>
        </w:rPr>
        <w:t>p</w:t>
      </w:r>
      <w:r w:rsidRPr="00457BE7">
        <w:rPr>
          <w:rFonts w:asciiTheme="minorHAnsi" w:hAnsiTheme="minorHAnsi" w:cstheme="minorHAnsi"/>
          <w:i/>
          <w:w w:val="0"/>
        </w:rPr>
        <w:t>rovided.</w:t>
      </w:r>
      <w:r w:rsidRPr="00457BE7">
        <w:rPr>
          <w:rFonts w:asciiTheme="minorHAnsi" w:hAnsiTheme="minorHAnsi" w:cstheme="minorHAnsi"/>
          <w:w w:val="0"/>
        </w:rPr>
        <w:t xml:space="preserve">  To receive reimbursement for an Eligible Expense, you must submit a completed claim form and documentation of the expense from an independent third party (for example, an itemized bill or receipt</w:t>
      </w:r>
      <w:r w:rsidR="004552F1" w:rsidRPr="00457BE7">
        <w:rPr>
          <w:rFonts w:asciiTheme="minorHAnsi" w:hAnsiTheme="minorHAnsi" w:cstheme="minorHAnsi"/>
          <w:w w:val="0"/>
        </w:rPr>
        <w:t xml:space="preserve"> or an Explanation of Benefits</w:t>
      </w:r>
      <w:r w:rsidRPr="00457BE7">
        <w:rPr>
          <w:rFonts w:asciiTheme="minorHAnsi" w:hAnsiTheme="minorHAnsi" w:cstheme="minorHAnsi"/>
          <w:w w:val="0"/>
        </w:rPr>
        <w:t>) showing: (</w:t>
      </w:r>
      <w:proofErr w:type="spellStart"/>
      <w:r w:rsidRPr="00457BE7">
        <w:rPr>
          <w:rFonts w:asciiTheme="minorHAnsi" w:hAnsiTheme="minorHAnsi" w:cstheme="minorHAnsi"/>
          <w:w w:val="0"/>
        </w:rPr>
        <w:t>i</w:t>
      </w:r>
      <w:proofErr w:type="spellEnd"/>
      <w:r w:rsidRPr="00457BE7">
        <w:rPr>
          <w:rFonts w:asciiTheme="minorHAnsi" w:hAnsiTheme="minorHAnsi" w:cstheme="minorHAnsi"/>
          <w:w w:val="0"/>
        </w:rPr>
        <w:t>) date of service; (ii) type of service; (iii) cost of service; (iv) name of care provider; and (v) name of person receiving care.  If claim information is incomplete, the claim may be denied and payment delayed.</w:t>
      </w:r>
    </w:p>
    <w:p w:rsidR="004552F1" w:rsidRPr="00457BE7" w:rsidRDefault="004552F1" w:rsidP="002C5B36">
      <w:pPr>
        <w:pStyle w:val="Heading3"/>
        <w:numPr>
          <w:ilvl w:val="0"/>
          <w:numId w:val="24"/>
        </w:numPr>
        <w:ind w:left="1440" w:hanging="720"/>
        <w:rPr>
          <w:rFonts w:asciiTheme="minorHAnsi" w:hAnsiTheme="minorHAnsi" w:cstheme="minorHAnsi"/>
        </w:rPr>
      </w:pPr>
      <w:r w:rsidRPr="00457BE7">
        <w:rPr>
          <w:rFonts w:asciiTheme="minorHAnsi" w:hAnsiTheme="minorHAnsi" w:cstheme="minorHAnsi"/>
          <w:i/>
        </w:rPr>
        <w:t xml:space="preserve">Claims </w:t>
      </w:r>
      <w:r w:rsidR="002900FB" w:rsidRPr="00457BE7">
        <w:rPr>
          <w:rFonts w:asciiTheme="minorHAnsi" w:hAnsiTheme="minorHAnsi" w:cstheme="minorHAnsi"/>
          <w:i/>
        </w:rPr>
        <w:t>c</w:t>
      </w:r>
      <w:r w:rsidRPr="00457BE7">
        <w:rPr>
          <w:rFonts w:asciiTheme="minorHAnsi" w:hAnsiTheme="minorHAnsi" w:cstheme="minorHAnsi"/>
          <w:i/>
        </w:rPr>
        <w:t xml:space="preserve">annot </w:t>
      </w:r>
      <w:r w:rsidR="002900FB" w:rsidRPr="00457BE7">
        <w:rPr>
          <w:rFonts w:asciiTheme="minorHAnsi" w:hAnsiTheme="minorHAnsi" w:cstheme="minorHAnsi"/>
          <w:i/>
        </w:rPr>
        <w:t>b</w:t>
      </w:r>
      <w:r w:rsidRPr="00457BE7">
        <w:rPr>
          <w:rFonts w:asciiTheme="minorHAnsi" w:hAnsiTheme="minorHAnsi" w:cstheme="minorHAnsi"/>
          <w:i/>
        </w:rPr>
        <w:t xml:space="preserve">e </w:t>
      </w:r>
      <w:r w:rsidR="002900FB" w:rsidRPr="00457BE7">
        <w:rPr>
          <w:rFonts w:asciiTheme="minorHAnsi" w:hAnsiTheme="minorHAnsi" w:cstheme="minorHAnsi"/>
          <w:i/>
        </w:rPr>
        <w:t>r</w:t>
      </w:r>
      <w:r w:rsidRPr="00457BE7">
        <w:rPr>
          <w:rFonts w:asciiTheme="minorHAnsi" w:hAnsiTheme="minorHAnsi" w:cstheme="minorHAnsi"/>
          <w:i/>
        </w:rPr>
        <w:t xml:space="preserve">eimbursed by Health Insurance.  </w:t>
      </w:r>
      <w:r w:rsidRPr="00457BE7">
        <w:rPr>
          <w:rFonts w:asciiTheme="minorHAnsi" w:hAnsiTheme="minorHAnsi" w:cstheme="minorHAnsi"/>
        </w:rPr>
        <w:t>You cannot submit claims for reimbursement if you have already been reimbursed by health insurance or if you intend to request reimbursement.</w:t>
      </w:r>
    </w:p>
    <w:p w:rsidR="00CF0C9E" w:rsidRPr="00457BE7" w:rsidRDefault="00CF0C9E" w:rsidP="002C5B36">
      <w:pPr>
        <w:pStyle w:val="Heading2"/>
        <w:numPr>
          <w:ilvl w:val="0"/>
          <w:numId w:val="14"/>
        </w:numPr>
        <w:ind w:left="720" w:hanging="720"/>
        <w:rPr>
          <w:rFonts w:asciiTheme="minorHAnsi" w:hAnsiTheme="minorHAnsi" w:cstheme="minorHAnsi"/>
          <w:w w:val="0"/>
        </w:rPr>
      </w:pPr>
      <w:bookmarkStart w:id="215" w:name="_DV_M131"/>
      <w:bookmarkEnd w:id="215"/>
      <w:r w:rsidRPr="00457BE7">
        <w:rPr>
          <w:rFonts w:asciiTheme="minorHAnsi" w:hAnsiTheme="minorHAnsi" w:cstheme="minorHAnsi"/>
          <w:b/>
          <w:w w:val="0"/>
        </w:rPr>
        <w:t>Method of Reimbursement</w:t>
      </w:r>
      <w:r w:rsidR="00133E63" w:rsidRPr="00457BE7">
        <w:rPr>
          <w:rFonts w:asciiTheme="minorHAnsi" w:hAnsiTheme="minorHAnsi" w:cstheme="minorHAnsi"/>
          <w:b/>
          <w:w w:val="0"/>
        </w:rPr>
        <w:t>:</w:t>
      </w:r>
      <w:r w:rsidRPr="00457BE7">
        <w:rPr>
          <w:rFonts w:asciiTheme="minorHAnsi" w:hAnsiTheme="minorHAnsi" w:cstheme="minorHAnsi"/>
          <w:b/>
          <w:w w:val="0"/>
        </w:rPr>
        <w:t xml:space="preserve"> </w:t>
      </w:r>
      <w:r w:rsidRPr="00457BE7">
        <w:rPr>
          <w:rFonts w:asciiTheme="minorHAnsi" w:hAnsiTheme="minorHAnsi" w:cstheme="minorHAnsi"/>
          <w:w w:val="0"/>
        </w:rPr>
        <w:t xml:space="preserve">To the extent the Claims Administrator determines that a claim is properly payable under the </w:t>
      </w:r>
      <w:r w:rsidR="00505E5A" w:rsidRPr="00457BE7">
        <w:rPr>
          <w:rFonts w:asciiTheme="minorHAnsi" w:hAnsiTheme="minorHAnsi" w:cstheme="minorHAnsi"/>
          <w:w w:val="0"/>
        </w:rPr>
        <w:t>Plan;</w:t>
      </w:r>
      <w:r w:rsidRPr="00457BE7">
        <w:rPr>
          <w:rFonts w:asciiTheme="minorHAnsi" w:hAnsiTheme="minorHAnsi" w:cstheme="minorHAnsi"/>
          <w:w w:val="0"/>
        </w:rPr>
        <w:t xml:space="preserve"> you will be reimbursed for the expense, either through a check or via direct deposit, if you have selected that option.  Reimbursements will be issued as scheduled by the Claims Administrator.  Your </w:t>
      </w:r>
      <w:bookmarkStart w:id="216" w:name="_DV_M132"/>
      <w:bookmarkEnd w:id="216"/>
      <w:r w:rsidRPr="00457BE7">
        <w:rPr>
          <w:rFonts w:asciiTheme="minorHAnsi" w:hAnsiTheme="minorHAnsi" w:cstheme="minorHAnsi"/>
          <w:w w:val="0"/>
        </w:rPr>
        <w:t>claim</w:t>
      </w:r>
      <w:bookmarkStart w:id="217" w:name="_DV_C77"/>
      <w:r w:rsidRPr="00457BE7">
        <w:rPr>
          <w:rStyle w:val="DeltaViewInsertion"/>
          <w:rFonts w:asciiTheme="minorHAnsi" w:hAnsiTheme="minorHAnsi" w:cstheme="minorHAnsi"/>
          <w:color w:val="auto"/>
          <w:w w:val="0"/>
          <w:u w:val="none"/>
        </w:rPr>
        <w:t xml:space="preserve"> for a Dependent Care Expense</w:t>
      </w:r>
      <w:bookmarkStart w:id="218" w:name="_DV_M133"/>
      <w:bookmarkEnd w:id="217"/>
      <w:bookmarkEnd w:id="218"/>
      <w:r w:rsidRPr="00457BE7">
        <w:rPr>
          <w:rFonts w:asciiTheme="minorHAnsi" w:hAnsiTheme="minorHAnsi" w:cstheme="minorHAnsi"/>
          <w:w w:val="0"/>
        </w:rPr>
        <w:t xml:space="preserve"> will be paid up to the amount you have contributed to your Dependent Care FSA as of the day the claim is processed.  If the claim </w:t>
      </w:r>
      <w:r w:rsidR="00505E5A" w:rsidRPr="00457BE7">
        <w:rPr>
          <w:rFonts w:asciiTheme="minorHAnsi" w:hAnsiTheme="minorHAnsi" w:cstheme="minorHAnsi"/>
          <w:w w:val="0"/>
        </w:rPr>
        <w:t>amounts exceed</w:t>
      </w:r>
      <w:r w:rsidRPr="00457BE7">
        <w:rPr>
          <w:rFonts w:asciiTheme="minorHAnsi" w:hAnsiTheme="minorHAnsi" w:cstheme="minorHAnsi"/>
          <w:w w:val="0"/>
        </w:rPr>
        <w:t xml:space="preserve"> the amount in your account, you will be reimbursed up to the amount available in your account.  A claim balance will be carried forward and will be paid when additional funds become available.  You do not need to send in more than one claim for an Eligible Expense.</w:t>
      </w:r>
    </w:p>
    <w:p w:rsidR="00CF0C9E" w:rsidRPr="00457BE7" w:rsidRDefault="00CF0C9E" w:rsidP="002C5B36">
      <w:pPr>
        <w:pStyle w:val="Heading2"/>
        <w:numPr>
          <w:ilvl w:val="0"/>
          <w:numId w:val="14"/>
        </w:numPr>
        <w:ind w:left="720" w:hanging="720"/>
        <w:rPr>
          <w:rFonts w:asciiTheme="minorHAnsi" w:hAnsiTheme="minorHAnsi" w:cstheme="minorHAnsi"/>
          <w:w w:val="0"/>
        </w:rPr>
      </w:pPr>
      <w:bookmarkStart w:id="219" w:name="_DV_M134"/>
      <w:bookmarkEnd w:id="219"/>
      <w:r w:rsidRPr="00457BE7">
        <w:rPr>
          <w:rFonts w:asciiTheme="minorHAnsi" w:hAnsiTheme="minorHAnsi" w:cstheme="minorHAnsi"/>
          <w:b/>
          <w:w w:val="0"/>
        </w:rPr>
        <w:t xml:space="preserve">Recovery of </w:t>
      </w:r>
      <w:r w:rsidR="002900FB" w:rsidRPr="00457BE7">
        <w:rPr>
          <w:rFonts w:asciiTheme="minorHAnsi" w:hAnsiTheme="minorHAnsi" w:cstheme="minorHAnsi"/>
          <w:b/>
          <w:w w:val="0"/>
        </w:rPr>
        <w:t>i</w:t>
      </w:r>
      <w:r w:rsidRPr="00457BE7">
        <w:rPr>
          <w:rFonts w:asciiTheme="minorHAnsi" w:hAnsiTheme="minorHAnsi" w:cstheme="minorHAnsi"/>
          <w:b/>
          <w:w w:val="0"/>
        </w:rPr>
        <w:t>mproper Reimbursements</w:t>
      </w:r>
      <w:r w:rsidR="00133E63" w:rsidRPr="00457BE7">
        <w:rPr>
          <w:rFonts w:asciiTheme="minorHAnsi" w:hAnsiTheme="minorHAnsi" w:cstheme="minorHAnsi"/>
          <w:b/>
          <w:w w:val="0"/>
        </w:rPr>
        <w:t>:</w:t>
      </w:r>
      <w:r w:rsidRPr="00457BE7">
        <w:rPr>
          <w:rFonts w:asciiTheme="minorHAnsi" w:hAnsiTheme="minorHAnsi" w:cstheme="minorHAnsi"/>
          <w:b/>
          <w:w w:val="0"/>
        </w:rPr>
        <w:t xml:space="preserve"> </w:t>
      </w:r>
      <w:r w:rsidRPr="00457BE7">
        <w:rPr>
          <w:rFonts w:asciiTheme="minorHAnsi" w:hAnsiTheme="minorHAnsi" w:cstheme="minorHAnsi"/>
          <w:w w:val="0"/>
        </w:rPr>
        <w:t>You will be required to repay the Plan for reimbursements determined by the Claims Administrator to be ineligible for reimbursement under the Plan or otherwise improper.  The Claims Administrator may use one or more of the following recovery methods:  (</w:t>
      </w:r>
      <w:proofErr w:type="spellStart"/>
      <w:r w:rsidRPr="00457BE7">
        <w:rPr>
          <w:rFonts w:asciiTheme="minorHAnsi" w:hAnsiTheme="minorHAnsi" w:cstheme="minorHAnsi"/>
          <w:w w:val="0"/>
        </w:rPr>
        <w:t>i</w:t>
      </w:r>
      <w:proofErr w:type="spellEnd"/>
      <w:r w:rsidRPr="00457BE7">
        <w:rPr>
          <w:rFonts w:asciiTheme="minorHAnsi" w:hAnsiTheme="minorHAnsi" w:cstheme="minorHAnsi"/>
          <w:w w:val="0"/>
        </w:rPr>
        <w:t xml:space="preserve">) you repay the amount to your FSA or to the Plan, as determined by the Claims Administrator; (ii) offsetting the amount from future reimbursement payments to you for Eligible Expenses incurred in the same Plan Year; or (iii) withholding the amount from your compensation to the extent permitted by law.  If these recovery methods are unsuccessful, the improper reimbursement </w:t>
      </w:r>
      <w:bookmarkStart w:id="220" w:name="_DV_C79"/>
      <w:r w:rsidRPr="00457BE7">
        <w:rPr>
          <w:rStyle w:val="DeltaViewInsertion"/>
          <w:rFonts w:asciiTheme="minorHAnsi" w:hAnsiTheme="minorHAnsi" w:cstheme="minorHAnsi"/>
          <w:color w:val="auto"/>
          <w:w w:val="0"/>
          <w:u w:val="none"/>
        </w:rPr>
        <w:t>may</w:t>
      </w:r>
      <w:bookmarkStart w:id="221" w:name="_DV_M135"/>
      <w:bookmarkEnd w:id="220"/>
      <w:bookmarkEnd w:id="221"/>
      <w:r w:rsidRPr="00457BE7">
        <w:rPr>
          <w:rFonts w:asciiTheme="minorHAnsi" w:hAnsiTheme="minorHAnsi" w:cstheme="minorHAnsi"/>
          <w:w w:val="0"/>
        </w:rPr>
        <w:t xml:space="preserve"> be treated as a business debt and the amount reimbursed will be included in your W-2 income.</w:t>
      </w:r>
    </w:p>
    <w:p w:rsidR="003A190D" w:rsidRDefault="003A190D" w:rsidP="004552F1">
      <w:pPr>
        <w:pStyle w:val="Heading1"/>
        <w:rPr>
          <w:rFonts w:asciiTheme="minorHAnsi" w:hAnsiTheme="minorHAnsi" w:cstheme="minorHAnsi"/>
          <w:b/>
          <w:w w:val="0"/>
          <w:u w:val="single"/>
        </w:rPr>
      </w:pPr>
      <w:bookmarkStart w:id="222" w:name="_DV_M136"/>
      <w:bookmarkStart w:id="223" w:name="_Toc96950711"/>
      <w:bookmarkStart w:id="224" w:name="_Toc162676569"/>
      <w:bookmarkStart w:id="225" w:name="_Toc361819154"/>
      <w:bookmarkEnd w:id="222"/>
    </w:p>
    <w:p w:rsidR="00CF0C9E" w:rsidRPr="00457BE7" w:rsidRDefault="00CF0C9E" w:rsidP="004552F1">
      <w:pPr>
        <w:pStyle w:val="Heading1"/>
        <w:rPr>
          <w:rFonts w:asciiTheme="minorHAnsi" w:hAnsiTheme="minorHAnsi" w:cstheme="minorHAnsi"/>
          <w:b/>
          <w:w w:val="0"/>
          <w:kern w:val="1"/>
          <w:u w:val="single"/>
        </w:rPr>
      </w:pPr>
      <w:r w:rsidRPr="00457BE7">
        <w:rPr>
          <w:rFonts w:asciiTheme="minorHAnsi" w:hAnsiTheme="minorHAnsi" w:cstheme="minorHAnsi"/>
          <w:b/>
          <w:w w:val="0"/>
          <w:u w:val="single"/>
        </w:rPr>
        <w:lastRenderedPageBreak/>
        <w:t>CLAIMS AND APPEAL PROCEDURE</w:t>
      </w:r>
      <w:bookmarkStart w:id="226" w:name="_DV_M137"/>
      <w:bookmarkStart w:id="227" w:name="_Toc17102695"/>
      <w:bookmarkStart w:id="228" w:name="_Toc515969378"/>
      <w:bookmarkEnd w:id="223"/>
      <w:bookmarkEnd w:id="224"/>
      <w:bookmarkEnd w:id="226"/>
      <w:bookmarkEnd w:id="225"/>
    </w:p>
    <w:p w:rsidR="00CF0C9E" w:rsidRPr="00457BE7" w:rsidRDefault="00CF0C9E" w:rsidP="002C5B36">
      <w:pPr>
        <w:pStyle w:val="Heading2"/>
        <w:numPr>
          <w:ilvl w:val="0"/>
          <w:numId w:val="25"/>
        </w:numPr>
        <w:ind w:left="720" w:hanging="720"/>
        <w:rPr>
          <w:rFonts w:asciiTheme="minorHAnsi" w:hAnsiTheme="minorHAnsi" w:cstheme="minorHAnsi"/>
          <w:w w:val="0"/>
        </w:rPr>
      </w:pPr>
      <w:bookmarkStart w:id="229" w:name="_DV_M138"/>
      <w:bookmarkEnd w:id="229"/>
      <w:r w:rsidRPr="00457BE7">
        <w:rPr>
          <w:rFonts w:asciiTheme="minorHAnsi" w:hAnsiTheme="minorHAnsi" w:cstheme="minorHAnsi"/>
          <w:w w:val="0"/>
        </w:rPr>
        <w:t xml:space="preserve">Initial Determination </w:t>
      </w:r>
      <w:r w:rsidR="00505E5A" w:rsidRPr="00457BE7">
        <w:rPr>
          <w:rFonts w:asciiTheme="minorHAnsi" w:hAnsiTheme="minorHAnsi" w:cstheme="minorHAnsi"/>
          <w:w w:val="0"/>
        </w:rPr>
        <w:t>o</w:t>
      </w:r>
      <w:r w:rsidRPr="00457BE7">
        <w:rPr>
          <w:rFonts w:asciiTheme="minorHAnsi" w:hAnsiTheme="minorHAnsi" w:cstheme="minorHAnsi"/>
          <w:w w:val="0"/>
        </w:rPr>
        <w:t xml:space="preserve">n </w:t>
      </w:r>
      <w:r w:rsidR="00781EDD" w:rsidRPr="00457BE7">
        <w:rPr>
          <w:rFonts w:asciiTheme="minorHAnsi" w:hAnsiTheme="minorHAnsi" w:cstheme="minorHAnsi"/>
          <w:w w:val="0"/>
        </w:rPr>
        <w:t>c</w:t>
      </w:r>
      <w:r w:rsidRPr="00457BE7">
        <w:rPr>
          <w:rFonts w:asciiTheme="minorHAnsi" w:hAnsiTheme="minorHAnsi" w:cstheme="minorHAnsi"/>
          <w:w w:val="0"/>
        </w:rPr>
        <w:t xml:space="preserve">laim </w:t>
      </w:r>
      <w:r w:rsidR="00781EDD" w:rsidRPr="00457BE7">
        <w:rPr>
          <w:rFonts w:asciiTheme="minorHAnsi" w:hAnsiTheme="minorHAnsi" w:cstheme="minorHAnsi"/>
          <w:w w:val="0"/>
        </w:rPr>
        <w:t>f</w:t>
      </w:r>
      <w:r w:rsidRPr="00457BE7">
        <w:rPr>
          <w:rFonts w:asciiTheme="minorHAnsi" w:hAnsiTheme="minorHAnsi" w:cstheme="minorHAnsi"/>
          <w:w w:val="0"/>
        </w:rPr>
        <w:t>or Reimbursement</w:t>
      </w:r>
      <w:bookmarkStart w:id="230" w:name="_DV_M139"/>
      <w:bookmarkEnd w:id="227"/>
      <w:bookmarkEnd w:id="230"/>
      <w:r w:rsidRPr="00457BE7">
        <w:rPr>
          <w:rFonts w:asciiTheme="minorHAnsi" w:hAnsiTheme="minorHAnsi" w:cstheme="minorHAnsi"/>
          <w:w w:val="0"/>
        </w:rPr>
        <w:t xml:space="preserve"> </w:t>
      </w:r>
    </w:p>
    <w:p w:rsidR="00CF0C9E" w:rsidRPr="00457BE7" w:rsidRDefault="00CF0C9E" w:rsidP="002C5B36">
      <w:pPr>
        <w:pStyle w:val="Heading3"/>
        <w:numPr>
          <w:ilvl w:val="0"/>
          <w:numId w:val="26"/>
        </w:numPr>
        <w:ind w:left="1440" w:hanging="720"/>
        <w:rPr>
          <w:rFonts w:asciiTheme="minorHAnsi" w:hAnsiTheme="minorHAnsi" w:cstheme="minorHAnsi"/>
          <w:w w:val="0"/>
        </w:rPr>
      </w:pPr>
      <w:bookmarkStart w:id="231" w:name="_DV_M140"/>
      <w:bookmarkEnd w:id="231"/>
      <w:proofErr w:type="gramStart"/>
      <w:r w:rsidRPr="00457BE7">
        <w:rPr>
          <w:rFonts w:asciiTheme="minorHAnsi" w:hAnsiTheme="minorHAnsi" w:cstheme="minorHAnsi"/>
          <w:i/>
          <w:w w:val="0"/>
        </w:rPr>
        <w:t>Time Period.</w:t>
      </w:r>
      <w:proofErr w:type="gramEnd"/>
      <w:r w:rsidRPr="00457BE7">
        <w:rPr>
          <w:rFonts w:asciiTheme="minorHAnsi" w:hAnsiTheme="minorHAnsi" w:cstheme="minorHAnsi"/>
          <w:w w:val="0"/>
        </w:rPr>
        <w:t xml:space="preserve">  Within 30 days after receipt of a claim, the Claims Administrator will make its decision on the claim.  The 30-day period for the initial review determination by the </w:t>
      </w:r>
      <w:bookmarkStart w:id="232" w:name="_DV_C82"/>
      <w:r w:rsidRPr="00457BE7">
        <w:rPr>
          <w:rStyle w:val="DeltaViewInsertion"/>
          <w:rFonts w:asciiTheme="minorHAnsi" w:hAnsiTheme="minorHAnsi" w:cstheme="minorHAnsi"/>
          <w:color w:val="auto"/>
          <w:w w:val="0"/>
          <w:kern w:val="1"/>
          <w:u w:val="none"/>
        </w:rPr>
        <w:t>Claims</w:t>
      </w:r>
      <w:bookmarkStart w:id="233" w:name="_DV_M141"/>
      <w:bookmarkEnd w:id="232"/>
      <w:bookmarkEnd w:id="233"/>
      <w:r w:rsidRPr="00457BE7">
        <w:rPr>
          <w:rFonts w:asciiTheme="minorHAnsi" w:hAnsiTheme="minorHAnsi" w:cstheme="minorHAnsi"/>
          <w:w w:val="0"/>
        </w:rPr>
        <w:t xml:space="preserve"> Administrator may be extended by up to 15 additional days if:  (</w:t>
      </w:r>
      <w:proofErr w:type="spellStart"/>
      <w:r w:rsidRPr="00457BE7">
        <w:rPr>
          <w:rFonts w:asciiTheme="minorHAnsi" w:hAnsiTheme="minorHAnsi" w:cstheme="minorHAnsi"/>
          <w:w w:val="0"/>
        </w:rPr>
        <w:t>i</w:t>
      </w:r>
      <w:proofErr w:type="spellEnd"/>
      <w:r w:rsidRPr="00457BE7">
        <w:rPr>
          <w:rFonts w:asciiTheme="minorHAnsi" w:hAnsiTheme="minorHAnsi" w:cstheme="minorHAnsi"/>
          <w:w w:val="0"/>
        </w:rPr>
        <w:t>) such an extension is necessary due to special circumstances beyond the control of the Plan; and (ii) the Administrator provides notice of the extension to you prior to the expiration of the initial 30-day period which indicates the circumstances requiring the extension of time and the date by which the Plan expects to render its decision.  If an extension is necessary due your failure to submit the information necessary to decide the claim, the notice of extension will specifically describe the required information you must submit and you will be provided at least 45 days from your receipt of the notice within which to provide the required information.  The time period for making the initial determination will be tolled from the date on which the notification of the extension is provided to you until the date you respond to the request for additional information.</w:t>
      </w:r>
    </w:p>
    <w:p w:rsidR="00CF0C9E" w:rsidRPr="00457BE7" w:rsidRDefault="00CF0C9E" w:rsidP="002C5B36">
      <w:pPr>
        <w:pStyle w:val="Heading3"/>
        <w:numPr>
          <w:ilvl w:val="0"/>
          <w:numId w:val="26"/>
        </w:numPr>
        <w:ind w:left="1440" w:hanging="720"/>
        <w:rPr>
          <w:rFonts w:asciiTheme="minorHAnsi" w:hAnsiTheme="minorHAnsi" w:cstheme="minorHAnsi"/>
          <w:w w:val="0"/>
        </w:rPr>
      </w:pPr>
      <w:bookmarkStart w:id="234" w:name="_DV_M142"/>
      <w:bookmarkEnd w:id="234"/>
      <w:proofErr w:type="gramStart"/>
      <w:r w:rsidRPr="00457BE7">
        <w:rPr>
          <w:rFonts w:asciiTheme="minorHAnsi" w:hAnsiTheme="minorHAnsi" w:cstheme="minorHAnsi"/>
          <w:i/>
          <w:w w:val="0"/>
        </w:rPr>
        <w:t>Written Notice of Denial.</w:t>
      </w:r>
      <w:proofErr w:type="gramEnd"/>
      <w:r w:rsidRPr="00457BE7">
        <w:rPr>
          <w:rFonts w:asciiTheme="minorHAnsi" w:hAnsiTheme="minorHAnsi" w:cstheme="minorHAnsi"/>
          <w:w w:val="0"/>
        </w:rPr>
        <w:t xml:space="preserve">  If a claim is denied, in whole or in part, the Claims Administrator will send written notification of the denial to you which will include the specific reason for the denial, a reference to the Plan provision on which the denial is based, a description of additional information or documents necessary in order for the claim to be eligible for reimbursement, and a description of the Plan’s appeal procedure.</w:t>
      </w:r>
    </w:p>
    <w:p w:rsidR="00CF0C9E" w:rsidRPr="00457BE7" w:rsidRDefault="00CF0C9E" w:rsidP="002C5B36">
      <w:pPr>
        <w:pStyle w:val="Heading2"/>
        <w:numPr>
          <w:ilvl w:val="0"/>
          <w:numId w:val="25"/>
        </w:numPr>
        <w:ind w:left="720" w:hanging="720"/>
        <w:rPr>
          <w:rFonts w:asciiTheme="minorHAnsi" w:hAnsiTheme="minorHAnsi" w:cstheme="minorHAnsi"/>
          <w:w w:val="0"/>
        </w:rPr>
      </w:pPr>
      <w:bookmarkStart w:id="235" w:name="_DV_M143"/>
      <w:bookmarkStart w:id="236" w:name="_DV_M144"/>
      <w:bookmarkEnd w:id="235"/>
      <w:bookmarkEnd w:id="236"/>
      <w:r w:rsidRPr="00457BE7">
        <w:rPr>
          <w:rFonts w:asciiTheme="minorHAnsi" w:hAnsiTheme="minorHAnsi" w:cstheme="minorHAnsi"/>
          <w:w w:val="0"/>
        </w:rPr>
        <w:t>Appeal Rights and Procedures.</w:t>
      </w:r>
    </w:p>
    <w:p w:rsidR="00CF0C9E" w:rsidRPr="00457BE7" w:rsidRDefault="00CF0C9E" w:rsidP="002C5B36">
      <w:pPr>
        <w:pStyle w:val="Heading3"/>
        <w:numPr>
          <w:ilvl w:val="0"/>
          <w:numId w:val="27"/>
        </w:numPr>
        <w:ind w:left="1440" w:hanging="720"/>
        <w:rPr>
          <w:rFonts w:asciiTheme="minorHAnsi" w:hAnsiTheme="minorHAnsi" w:cstheme="minorHAnsi"/>
          <w:w w:val="0"/>
        </w:rPr>
      </w:pPr>
      <w:bookmarkStart w:id="237" w:name="_DV_M145"/>
      <w:bookmarkStart w:id="238" w:name="_Toc14139417"/>
      <w:bookmarkStart w:id="239" w:name="_Toc518277466"/>
      <w:bookmarkEnd w:id="237"/>
      <w:r w:rsidRPr="00457BE7">
        <w:rPr>
          <w:rFonts w:asciiTheme="minorHAnsi" w:hAnsiTheme="minorHAnsi" w:cstheme="minorHAnsi"/>
          <w:i/>
          <w:w w:val="0"/>
        </w:rPr>
        <w:t>Written Request for Appeal Review.</w:t>
      </w:r>
      <w:r w:rsidRPr="00457BE7">
        <w:rPr>
          <w:rFonts w:asciiTheme="minorHAnsi" w:hAnsiTheme="minorHAnsi" w:cstheme="minorHAnsi"/>
          <w:w w:val="0"/>
        </w:rPr>
        <w:t xml:space="preserve">  If your entire claim is not paid, you have the right to appeal the denial to the Claims Administrator.  You must send a written request for an appeal review to the Claims Administrator within 180 days of your receipt of the notice of the denial of the claim.  Your request for review should include the specific reason(s) you believe the claim is eligible for reimbursement under the terms of the Plan.</w:t>
      </w:r>
      <w:bookmarkStart w:id="240" w:name="_Toc14139418"/>
      <w:bookmarkEnd w:id="238"/>
    </w:p>
    <w:p w:rsidR="00CF0C9E" w:rsidRPr="00457BE7" w:rsidRDefault="00CF0C9E" w:rsidP="002C5B36">
      <w:pPr>
        <w:pStyle w:val="Heading3"/>
        <w:numPr>
          <w:ilvl w:val="0"/>
          <w:numId w:val="27"/>
        </w:numPr>
        <w:ind w:left="1440" w:hanging="720"/>
        <w:rPr>
          <w:rFonts w:asciiTheme="minorHAnsi" w:hAnsiTheme="minorHAnsi" w:cstheme="minorHAnsi"/>
          <w:w w:val="0"/>
        </w:rPr>
      </w:pPr>
      <w:bookmarkStart w:id="241" w:name="_DV_M146"/>
      <w:bookmarkEnd w:id="241"/>
      <w:r w:rsidRPr="00457BE7">
        <w:rPr>
          <w:rFonts w:asciiTheme="minorHAnsi" w:hAnsiTheme="minorHAnsi" w:cstheme="minorHAnsi"/>
          <w:i/>
          <w:w w:val="0"/>
        </w:rPr>
        <w:t>Right to Review Documents/Submit Comments.</w:t>
      </w:r>
      <w:r w:rsidRPr="00457BE7">
        <w:rPr>
          <w:rFonts w:asciiTheme="minorHAnsi" w:hAnsiTheme="minorHAnsi" w:cstheme="minorHAnsi"/>
          <w:w w:val="0"/>
        </w:rPr>
        <w:t xml:space="preserve">  You have the right to receive, upon request and free of charge, reasonable access to, and copies of, all documents, records, and other information relevant to your claim. You may submit written comments, documents, records, and other information to the </w:t>
      </w:r>
      <w:bookmarkStart w:id="242" w:name="_DV_C85"/>
      <w:r w:rsidRPr="00457BE7">
        <w:rPr>
          <w:rStyle w:val="DeltaViewInsertion"/>
          <w:rFonts w:asciiTheme="minorHAnsi" w:hAnsiTheme="minorHAnsi" w:cstheme="minorHAnsi"/>
          <w:color w:val="auto"/>
          <w:w w:val="0"/>
          <w:u w:val="none"/>
        </w:rPr>
        <w:t>Claims Administrator</w:t>
      </w:r>
      <w:bookmarkStart w:id="243" w:name="_DV_M147"/>
      <w:bookmarkEnd w:id="242"/>
      <w:bookmarkEnd w:id="243"/>
      <w:r w:rsidRPr="00457BE7">
        <w:rPr>
          <w:rFonts w:asciiTheme="minorHAnsi" w:hAnsiTheme="minorHAnsi" w:cstheme="minorHAnsi"/>
          <w:w w:val="0"/>
        </w:rPr>
        <w:t xml:space="preserve"> and the information will be considered on review regardless of whether the information was submitted or considered in the initial claim determination.</w:t>
      </w:r>
      <w:bookmarkStart w:id="244" w:name="_Toc14139419"/>
      <w:bookmarkEnd w:id="240"/>
    </w:p>
    <w:p w:rsidR="00CF0C9E" w:rsidRPr="00457BE7" w:rsidRDefault="00CF0C9E" w:rsidP="002C5B36">
      <w:pPr>
        <w:pStyle w:val="Heading3"/>
        <w:numPr>
          <w:ilvl w:val="0"/>
          <w:numId w:val="27"/>
        </w:numPr>
        <w:ind w:left="1440" w:hanging="720"/>
        <w:rPr>
          <w:rFonts w:asciiTheme="minorHAnsi" w:hAnsiTheme="minorHAnsi" w:cstheme="minorHAnsi"/>
          <w:w w:val="0"/>
        </w:rPr>
      </w:pPr>
      <w:bookmarkStart w:id="245" w:name="_DV_M148"/>
      <w:bookmarkEnd w:id="245"/>
      <w:proofErr w:type="gramStart"/>
      <w:r w:rsidRPr="00457BE7">
        <w:rPr>
          <w:rFonts w:asciiTheme="minorHAnsi" w:hAnsiTheme="minorHAnsi" w:cstheme="minorHAnsi"/>
          <w:i/>
          <w:w w:val="0"/>
        </w:rPr>
        <w:t>Person Conducting Review.</w:t>
      </w:r>
      <w:proofErr w:type="gramEnd"/>
      <w:r w:rsidRPr="00457BE7">
        <w:rPr>
          <w:rFonts w:asciiTheme="minorHAnsi" w:hAnsiTheme="minorHAnsi" w:cstheme="minorHAnsi"/>
          <w:w w:val="0"/>
        </w:rPr>
        <w:t xml:space="preserve">  The review will be conducted by a </w:t>
      </w:r>
      <w:bookmarkStart w:id="246" w:name="_DV_C87"/>
      <w:r w:rsidRPr="00457BE7">
        <w:rPr>
          <w:rStyle w:val="DeltaViewInsertion"/>
          <w:rFonts w:asciiTheme="minorHAnsi" w:hAnsiTheme="minorHAnsi" w:cstheme="minorHAnsi"/>
          <w:color w:val="auto"/>
          <w:w w:val="0"/>
          <w:u w:val="none"/>
        </w:rPr>
        <w:t>person</w:t>
      </w:r>
      <w:bookmarkStart w:id="247" w:name="_DV_M149"/>
      <w:bookmarkEnd w:id="246"/>
      <w:bookmarkEnd w:id="247"/>
      <w:r w:rsidRPr="00457BE7">
        <w:rPr>
          <w:rFonts w:asciiTheme="minorHAnsi" w:hAnsiTheme="minorHAnsi" w:cstheme="minorHAnsi"/>
          <w:w w:val="0"/>
        </w:rPr>
        <w:t xml:space="preserve"> who is neither the individual who made the initial benefit determination nor a subordinate of that individual, and no deference will be afforded to the initial </w:t>
      </w:r>
      <w:r w:rsidRPr="00457BE7">
        <w:rPr>
          <w:rFonts w:asciiTheme="minorHAnsi" w:hAnsiTheme="minorHAnsi" w:cstheme="minorHAnsi"/>
          <w:w w:val="0"/>
        </w:rPr>
        <w:lastRenderedPageBreak/>
        <w:t>review determination.</w:t>
      </w:r>
    </w:p>
    <w:p w:rsidR="00CF0C9E" w:rsidRPr="00457BE7" w:rsidRDefault="00CF0C9E" w:rsidP="002C5B36">
      <w:pPr>
        <w:pStyle w:val="Heading3"/>
        <w:numPr>
          <w:ilvl w:val="0"/>
          <w:numId w:val="27"/>
        </w:numPr>
        <w:ind w:left="1440" w:hanging="720"/>
        <w:rPr>
          <w:rFonts w:asciiTheme="minorHAnsi" w:hAnsiTheme="minorHAnsi" w:cstheme="minorHAnsi"/>
          <w:w w:val="0"/>
        </w:rPr>
      </w:pPr>
      <w:bookmarkStart w:id="248" w:name="_DV_M150"/>
      <w:bookmarkEnd w:id="248"/>
      <w:proofErr w:type="gramStart"/>
      <w:r w:rsidRPr="00457BE7">
        <w:rPr>
          <w:rFonts w:asciiTheme="minorHAnsi" w:hAnsiTheme="minorHAnsi" w:cstheme="minorHAnsi"/>
          <w:i/>
          <w:w w:val="0"/>
        </w:rPr>
        <w:t>Notice of Continued Denial.</w:t>
      </w:r>
      <w:proofErr w:type="gramEnd"/>
      <w:r w:rsidRPr="00457BE7">
        <w:rPr>
          <w:rFonts w:asciiTheme="minorHAnsi" w:hAnsiTheme="minorHAnsi" w:cstheme="minorHAnsi"/>
          <w:w w:val="0"/>
        </w:rPr>
        <w:t xml:space="preserve">  If the denial is upheld in whole or part, the </w:t>
      </w:r>
      <w:bookmarkStart w:id="249" w:name="_DV_C89"/>
      <w:r w:rsidRPr="00457BE7">
        <w:rPr>
          <w:rStyle w:val="DeltaViewInsertion"/>
          <w:rFonts w:asciiTheme="minorHAnsi" w:hAnsiTheme="minorHAnsi" w:cstheme="minorHAnsi"/>
          <w:color w:val="auto"/>
          <w:w w:val="0"/>
          <w:u w:val="none"/>
        </w:rPr>
        <w:t>Claims</w:t>
      </w:r>
      <w:bookmarkStart w:id="250" w:name="_DV_M151"/>
      <w:bookmarkEnd w:id="249"/>
      <w:bookmarkEnd w:id="250"/>
      <w:r w:rsidRPr="00457BE7">
        <w:rPr>
          <w:rFonts w:asciiTheme="minorHAnsi" w:hAnsiTheme="minorHAnsi" w:cstheme="minorHAnsi"/>
          <w:w w:val="0"/>
        </w:rPr>
        <w:t xml:space="preserve"> Administrator will send notification of the denial to</w:t>
      </w:r>
      <w:bookmarkStart w:id="251" w:name="_DV_M152"/>
      <w:bookmarkEnd w:id="251"/>
      <w:r w:rsidRPr="00457BE7">
        <w:rPr>
          <w:rFonts w:asciiTheme="minorHAnsi" w:hAnsiTheme="minorHAnsi" w:cstheme="minorHAnsi"/>
          <w:w w:val="0"/>
        </w:rPr>
        <w:t xml:space="preserve"> you.</w:t>
      </w:r>
      <w:bookmarkStart w:id="252" w:name="_DV_M153"/>
      <w:bookmarkStart w:id="253" w:name="_Toc14139420"/>
      <w:bookmarkEnd w:id="244"/>
      <w:bookmarkEnd w:id="252"/>
      <w:r w:rsidRPr="00457BE7">
        <w:rPr>
          <w:rFonts w:asciiTheme="minorHAnsi" w:hAnsiTheme="minorHAnsi" w:cstheme="minorHAnsi"/>
          <w:w w:val="0"/>
        </w:rPr>
        <w:t xml:space="preserve">  You will be notified of the </w:t>
      </w:r>
      <w:bookmarkStart w:id="254" w:name="_DV_C92"/>
      <w:r w:rsidRPr="00457BE7">
        <w:rPr>
          <w:rStyle w:val="DeltaViewInsertion"/>
          <w:rFonts w:asciiTheme="minorHAnsi" w:hAnsiTheme="minorHAnsi" w:cstheme="minorHAnsi"/>
          <w:color w:val="auto"/>
          <w:w w:val="0"/>
          <w:u w:val="none"/>
        </w:rPr>
        <w:t>Claims</w:t>
      </w:r>
      <w:bookmarkStart w:id="255" w:name="_DV_M154"/>
      <w:bookmarkEnd w:id="254"/>
      <w:bookmarkEnd w:id="255"/>
      <w:r w:rsidRPr="00457BE7">
        <w:rPr>
          <w:rFonts w:asciiTheme="minorHAnsi" w:hAnsiTheme="minorHAnsi" w:cstheme="minorHAnsi"/>
          <w:w w:val="0"/>
        </w:rPr>
        <w:t xml:space="preserve"> Administrator’s decision on appeal in writing within 60 days after the plan administrator received your appeal.  The notice will include the </w:t>
      </w:r>
      <w:bookmarkStart w:id="256" w:name="_DV_C94"/>
      <w:r w:rsidRPr="00457BE7">
        <w:rPr>
          <w:rStyle w:val="DeltaViewInsertion"/>
          <w:rFonts w:asciiTheme="minorHAnsi" w:hAnsiTheme="minorHAnsi" w:cstheme="minorHAnsi"/>
          <w:color w:val="auto"/>
          <w:w w:val="0"/>
          <w:u w:val="none"/>
        </w:rPr>
        <w:t>Claims</w:t>
      </w:r>
      <w:bookmarkStart w:id="257" w:name="_DV_M155"/>
      <w:bookmarkEnd w:id="256"/>
      <w:bookmarkEnd w:id="257"/>
      <w:r w:rsidRPr="00457BE7">
        <w:rPr>
          <w:rFonts w:asciiTheme="minorHAnsi" w:hAnsiTheme="minorHAnsi" w:cstheme="minorHAnsi"/>
          <w:w w:val="0"/>
        </w:rPr>
        <w:t xml:space="preserve"> Administrator’s reason for its decision.</w:t>
      </w:r>
      <w:bookmarkStart w:id="258" w:name="_Toc515969379"/>
      <w:bookmarkEnd w:id="228"/>
      <w:bookmarkEnd w:id="239"/>
      <w:bookmarkEnd w:id="253"/>
    </w:p>
    <w:p w:rsidR="00066576" w:rsidRPr="00457BE7" w:rsidRDefault="00AF2F35" w:rsidP="002C5B36">
      <w:pPr>
        <w:pStyle w:val="Heading4"/>
        <w:numPr>
          <w:ilvl w:val="0"/>
          <w:numId w:val="28"/>
        </w:numPr>
        <w:ind w:left="2160" w:hanging="720"/>
        <w:rPr>
          <w:rFonts w:asciiTheme="minorHAnsi" w:hAnsiTheme="minorHAnsi" w:cstheme="minorHAnsi"/>
        </w:rPr>
      </w:pPr>
      <w:bookmarkStart w:id="259" w:name="_Toc356301212"/>
      <w:r w:rsidRPr="00457BE7">
        <w:rPr>
          <w:rFonts w:asciiTheme="minorHAnsi" w:hAnsiTheme="minorHAnsi" w:cstheme="minorHAnsi"/>
          <w:i/>
        </w:rPr>
        <w:t xml:space="preserve">Level Two Appeal Process. </w:t>
      </w:r>
      <w:r w:rsidRPr="00457BE7">
        <w:rPr>
          <w:rFonts w:asciiTheme="minorHAnsi" w:hAnsiTheme="minorHAnsi" w:cstheme="minorHAnsi"/>
        </w:rPr>
        <w:t xml:space="preserve">Following the Level One Appeal Process, you have additional voluntary appeal rights through </w:t>
      </w:r>
      <w:proofErr w:type="spellStart"/>
      <w:r w:rsidRPr="00457BE7">
        <w:rPr>
          <w:rFonts w:asciiTheme="minorHAnsi" w:hAnsiTheme="minorHAnsi" w:cstheme="minorHAnsi"/>
        </w:rPr>
        <w:t>SelectAccount</w:t>
      </w:r>
      <w:proofErr w:type="spellEnd"/>
      <w:r w:rsidRPr="00457BE7">
        <w:rPr>
          <w:rFonts w:asciiTheme="minorHAnsi" w:hAnsiTheme="minorHAnsi" w:cstheme="minorHAnsi"/>
        </w:rPr>
        <w:t xml:space="preserve">. If you are not satisfied with our decision, you may elect to further appeal to </w:t>
      </w:r>
      <w:proofErr w:type="spellStart"/>
      <w:r w:rsidRPr="00457BE7">
        <w:rPr>
          <w:rFonts w:asciiTheme="minorHAnsi" w:hAnsiTheme="minorHAnsi" w:cstheme="minorHAnsi"/>
        </w:rPr>
        <w:t>SelectAccount</w:t>
      </w:r>
      <w:proofErr w:type="spellEnd"/>
      <w:r w:rsidRPr="00457BE7">
        <w:rPr>
          <w:rFonts w:asciiTheme="minorHAnsi" w:hAnsiTheme="minorHAnsi" w:cstheme="minorHAnsi"/>
        </w:rPr>
        <w:t xml:space="preserve"> by sending a letter within 30 days or the later of your run out end date requesting our </w:t>
      </w:r>
      <w:proofErr w:type="spellStart"/>
      <w:r w:rsidRPr="00457BE7">
        <w:rPr>
          <w:rFonts w:asciiTheme="minorHAnsi" w:hAnsiTheme="minorHAnsi" w:cstheme="minorHAnsi"/>
        </w:rPr>
        <w:t>SelectAccount</w:t>
      </w:r>
      <w:proofErr w:type="spellEnd"/>
      <w:r w:rsidRPr="00457BE7">
        <w:rPr>
          <w:rFonts w:asciiTheme="minorHAnsi" w:hAnsiTheme="minorHAnsi" w:cstheme="minorHAnsi"/>
        </w:rPr>
        <w:t xml:space="preserve"> Corporate Appeals Committee to reconsider the decision. If you have terminated employment during the year or if you are unsure of your plan’s run out end date please contact your group representative or our customer service department. You have the option to present your concerns to the </w:t>
      </w:r>
      <w:proofErr w:type="spellStart"/>
      <w:r w:rsidRPr="00457BE7">
        <w:rPr>
          <w:rFonts w:asciiTheme="minorHAnsi" w:hAnsiTheme="minorHAnsi" w:cstheme="minorHAnsi"/>
        </w:rPr>
        <w:t>SelectAccount</w:t>
      </w:r>
      <w:proofErr w:type="spellEnd"/>
      <w:r w:rsidRPr="00457BE7">
        <w:rPr>
          <w:rFonts w:asciiTheme="minorHAnsi" w:hAnsiTheme="minorHAnsi" w:cstheme="minorHAnsi"/>
        </w:rPr>
        <w:t xml:space="preserve"> Corporate Appeals Committee either in person or via telephone conference call. A written notification of the Committee’s decision about your appeal will be sent within 30 days from the date your request is received.</w:t>
      </w:r>
      <w:bookmarkEnd w:id="259"/>
      <w:r w:rsidR="00066576" w:rsidRPr="00457BE7">
        <w:rPr>
          <w:rFonts w:asciiTheme="minorHAnsi" w:hAnsiTheme="minorHAnsi" w:cstheme="minorHAnsi"/>
        </w:rPr>
        <w:t xml:space="preserve">  </w:t>
      </w:r>
    </w:p>
    <w:p w:rsidR="00066576" w:rsidRPr="00457BE7" w:rsidRDefault="00066576" w:rsidP="002C5B36">
      <w:pPr>
        <w:pStyle w:val="Heading4"/>
        <w:numPr>
          <w:ilvl w:val="0"/>
          <w:numId w:val="28"/>
        </w:numPr>
        <w:ind w:left="2160" w:hanging="720"/>
        <w:rPr>
          <w:rFonts w:asciiTheme="minorHAnsi" w:hAnsiTheme="minorHAnsi" w:cstheme="minorHAnsi"/>
        </w:rPr>
      </w:pPr>
      <w:bookmarkStart w:id="260" w:name="_Toc356301213"/>
      <w:r w:rsidRPr="00457BE7">
        <w:rPr>
          <w:rFonts w:asciiTheme="minorHAnsi" w:hAnsiTheme="minorHAnsi" w:cstheme="minorHAnsi"/>
        </w:rPr>
        <w:t xml:space="preserve">You may elect this voluntary appeal (Level Two Appeal) only after you have submitted a Level One Appeal and that appeal </w:t>
      </w:r>
      <w:proofErr w:type="gramStart"/>
      <w:r w:rsidRPr="00457BE7">
        <w:rPr>
          <w:rFonts w:asciiTheme="minorHAnsi" w:hAnsiTheme="minorHAnsi" w:cstheme="minorHAnsi"/>
        </w:rPr>
        <w:t>has</w:t>
      </w:r>
      <w:proofErr w:type="gramEnd"/>
      <w:r w:rsidRPr="00457BE7">
        <w:rPr>
          <w:rFonts w:asciiTheme="minorHAnsi" w:hAnsiTheme="minorHAnsi" w:cstheme="minorHAnsi"/>
        </w:rPr>
        <w:t xml:space="preserve"> been denied.  You are not required to submit a Level Two Appeal prior to bringing a claim in court (the plan will not assert that you failed to exhaust administrative remedies in not submitting to a Level Two Appeal).   The six-month limitation period provided in the Plan Document within which you may bring a claim to court is tolled during the time that the Level Two Appeal is pending.</w:t>
      </w:r>
      <w:bookmarkEnd w:id="260"/>
    </w:p>
    <w:p w:rsidR="00CF0C9E" w:rsidRPr="00457BE7" w:rsidRDefault="00CF0C9E" w:rsidP="002A0A99">
      <w:pPr>
        <w:pStyle w:val="Heading1"/>
        <w:keepNext/>
        <w:keepLines/>
        <w:ind w:left="0" w:firstLine="0"/>
        <w:rPr>
          <w:rFonts w:asciiTheme="minorHAnsi" w:hAnsiTheme="minorHAnsi" w:cstheme="minorHAnsi"/>
          <w:b/>
          <w:w w:val="0"/>
          <w:u w:val="single"/>
        </w:rPr>
      </w:pPr>
      <w:bookmarkStart w:id="261" w:name="_DV_M156"/>
      <w:bookmarkStart w:id="262" w:name="_Toc518277467"/>
      <w:bookmarkStart w:id="263" w:name="_Toc96950712"/>
      <w:bookmarkStart w:id="264" w:name="_Toc162676570"/>
      <w:bookmarkStart w:id="265" w:name="_Toc361819155"/>
      <w:bookmarkEnd w:id="261"/>
      <w:r w:rsidRPr="00457BE7">
        <w:rPr>
          <w:rFonts w:asciiTheme="minorHAnsi" w:hAnsiTheme="minorHAnsi" w:cstheme="minorHAnsi"/>
          <w:b/>
          <w:w w:val="0"/>
          <w:u w:val="single"/>
        </w:rPr>
        <w:t>FORFEITURE OF ACCOUNT</w:t>
      </w:r>
      <w:bookmarkStart w:id="266" w:name="_DV_M157"/>
      <w:bookmarkEnd w:id="258"/>
      <w:bookmarkEnd w:id="262"/>
      <w:bookmarkEnd w:id="266"/>
      <w:r w:rsidRPr="00457BE7">
        <w:rPr>
          <w:rFonts w:asciiTheme="minorHAnsi" w:hAnsiTheme="minorHAnsi" w:cstheme="minorHAnsi"/>
          <w:b/>
          <w:w w:val="0"/>
          <w:u w:val="single"/>
        </w:rPr>
        <w:t xml:space="preserve"> BALANCE</w:t>
      </w:r>
      <w:bookmarkEnd w:id="263"/>
      <w:bookmarkEnd w:id="264"/>
      <w:bookmarkEnd w:id="265"/>
    </w:p>
    <w:p w:rsidR="00CF0C9E" w:rsidRPr="00457BE7" w:rsidRDefault="00CF0C9E" w:rsidP="00AE729B">
      <w:pPr>
        <w:pStyle w:val="Heading2"/>
        <w:ind w:left="0" w:firstLine="0"/>
        <w:rPr>
          <w:w w:val="0"/>
        </w:rPr>
      </w:pPr>
      <w:bookmarkStart w:id="267" w:name="_DV_M158"/>
      <w:bookmarkEnd w:id="267"/>
      <w:r w:rsidRPr="00457BE7">
        <w:rPr>
          <w:rFonts w:asciiTheme="minorHAnsi" w:hAnsiTheme="minorHAnsi" w:cstheme="minorHAnsi"/>
          <w:w w:val="0"/>
        </w:rPr>
        <w:t xml:space="preserve">According to federal tax law, amounts remaining in your FSA after the end of the Claims Submission Period following payment of Eligible Expenses incurred during the Plan Year. </w:t>
      </w:r>
      <w:bookmarkStart w:id="268" w:name="_DV_M159"/>
      <w:bookmarkEnd w:id="268"/>
      <w:r w:rsidRPr="00457BE7">
        <w:rPr>
          <w:rFonts w:asciiTheme="minorHAnsi" w:hAnsiTheme="minorHAnsi" w:cstheme="minorHAnsi"/>
          <w:w w:val="0"/>
        </w:rPr>
        <w:t xml:space="preserve"> Such forfeited amounts will be used by the Plan Administrator, in its discretion, to pay the cost of benefits under the Plan, for </w:t>
      </w:r>
      <w:r w:rsidRPr="00457BE7">
        <w:rPr>
          <w:rFonts w:asciiTheme="minorHAnsi" w:hAnsiTheme="minorHAnsi" w:cstheme="minorHAnsi"/>
          <w:noProof/>
          <w:w w:val="0"/>
        </w:rPr>
        <w:t>administrative costs of the Plan, or to provide additional benefits to participants.</w:t>
      </w:r>
      <w:r w:rsidRPr="00457BE7">
        <w:rPr>
          <w:rFonts w:asciiTheme="minorHAnsi" w:hAnsiTheme="minorHAnsi" w:cstheme="minorHAnsi"/>
          <w:w w:val="0"/>
        </w:rPr>
        <w:t xml:space="preserve">  Planning carefully on the amount to contribute to the spending accounts should help you to avoid forfeitures.  Refer to our </w:t>
      </w:r>
      <w:proofErr w:type="spellStart"/>
      <w:r w:rsidR="00304942" w:rsidRPr="00457BE7">
        <w:rPr>
          <w:rFonts w:asciiTheme="minorHAnsi" w:hAnsiTheme="minorHAnsi" w:cstheme="minorHAnsi"/>
          <w:i/>
        </w:rPr>
        <w:t>SelectAccount</w:t>
      </w:r>
      <w:proofErr w:type="spellEnd"/>
      <w:r w:rsidR="00304942" w:rsidRPr="00457BE7">
        <w:rPr>
          <w:rFonts w:asciiTheme="minorHAnsi" w:hAnsiTheme="minorHAnsi" w:cstheme="minorHAnsi"/>
          <w:i/>
        </w:rPr>
        <w:t xml:space="preserve"> Flexible Spending Accounts Quick Start Guide</w:t>
      </w:r>
      <w:r w:rsidRPr="00457BE7">
        <w:rPr>
          <w:rFonts w:asciiTheme="minorHAnsi" w:hAnsiTheme="minorHAnsi" w:cstheme="minorHAnsi"/>
          <w:w w:val="0"/>
        </w:rPr>
        <w:t xml:space="preserve"> for a Worksheet to help you determine your contribution</w:t>
      </w:r>
      <w:r w:rsidRPr="00457BE7">
        <w:rPr>
          <w:w w:val="0"/>
        </w:rPr>
        <w:t>.</w:t>
      </w:r>
    </w:p>
    <w:p w:rsidR="00CF0C9E" w:rsidRPr="00457BE7" w:rsidRDefault="00CF0C9E" w:rsidP="002A0A99">
      <w:pPr>
        <w:pStyle w:val="Heading1"/>
        <w:keepLines/>
        <w:rPr>
          <w:rFonts w:asciiTheme="minorHAnsi" w:hAnsiTheme="minorHAnsi" w:cstheme="minorHAnsi"/>
          <w:b/>
          <w:w w:val="0"/>
          <w:u w:val="single"/>
        </w:rPr>
      </w:pPr>
      <w:bookmarkStart w:id="269" w:name="_DV_M161"/>
      <w:bookmarkStart w:id="270" w:name="_Toc96950713"/>
      <w:bookmarkStart w:id="271" w:name="_Toc162676571"/>
      <w:bookmarkStart w:id="272" w:name="_Toc361819156"/>
      <w:bookmarkStart w:id="273" w:name="_Toc515969381"/>
      <w:bookmarkStart w:id="274" w:name="_Toc518277469"/>
      <w:bookmarkEnd w:id="269"/>
      <w:r w:rsidRPr="00457BE7">
        <w:rPr>
          <w:rFonts w:asciiTheme="minorHAnsi" w:hAnsiTheme="minorHAnsi" w:cstheme="minorHAnsi"/>
          <w:b/>
          <w:w w:val="0"/>
          <w:u w:val="single"/>
        </w:rPr>
        <w:t>TERMINATION OF PARTICIPATION DUE TO TERMINATION OF EMPLOYMENT</w:t>
      </w:r>
      <w:bookmarkStart w:id="275" w:name="_DV_M162"/>
      <w:bookmarkEnd w:id="270"/>
      <w:bookmarkEnd w:id="271"/>
      <w:bookmarkEnd w:id="275"/>
      <w:bookmarkEnd w:id="272"/>
      <w:r w:rsidRPr="00457BE7">
        <w:rPr>
          <w:rFonts w:asciiTheme="minorHAnsi" w:hAnsiTheme="minorHAnsi" w:cstheme="minorHAnsi"/>
          <w:b/>
          <w:w w:val="0"/>
          <w:u w:val="single"/>
        </w:rPr>
        <w:t xml:space="preserve"> </w:t>
      </w:r>
      <w:bookmarkStart w:id="276" w:name="_Toc14071799"/>
      <w:bookmarkStart w:id="277" w:name="_Toc14071948"/>
      <w:bookmarkStart w:id="278" w:name="_Toc14072376"/>
      <w:bookmarkStart w:id="279" w:name="_Toc14072573"/>
      <w:bookmarkStart w:id="280" w:name="_Toc14139441"/>
      <w:bookmarkEnd w:id="273"/>
      <w:bookmarkEnd w:id="274"/>
    </w:p>
    <w:p w:rsidR="00CF0C9E" w:rsidRPr="00457BE7" w:rsidRDefault="00CF0C9E" w:rsidP="002C5B36">
      <w:pPr>
        <w:pStyle w:val="Heading2"/>
        <w:numPr>
          <w:ilvl w:val="0"/>
          <w:numId w:val="29"/>
        </w:numPr>
        <w:ind w:left="720" w:hanging="720"/>
        <w:rPr>
          <w:rFonts w:asciiTheme="minorHAnsi" w:hAnsiTheme="minorHAnsi" w:cstheme="minorHAnsi"/>
          <w:w w:val="0"/>
        </w:rPr>
      </w:pPr>
      <w:bookmarkStart w:id="281" w:name="_DV_M163"/>
      <w:bookmarkEnd w:id="276"/>
      <w:bookmarkEnd w:id="277"/>
      <w:bookmarkEnd w:id="278"/>
      <w:bookmarkEnd w:id="279"/>
      <w:bookmarkEnd w:id="281"/>
      <w:r w:rsidRPr="00457BE7">
        <w:rPr>
          <w:rFonts w:asciiTheme="minorHAnsi" w:hAnsiTheme="minorHAnsi" w:cstheme="minorHAnsi"/>
          <w:b/>
          <w:w w:val="0"/>
        </w:rPr>
        <w:t xml:space="preserve">When Participation </w:t>
      </w:r>
      <w:r w:rsidR="00781EDD" w:rsidRPr="00457BE7">
        <w:rPr>
          <w:rFonts w:asciiTheme="minorHAnsi" w:hAnsiTheme="minorHAnsi" w:cstheme="minorHAnsi"/>
          <w:b/>
          <w:w w:val="0"/>
        </w:rPr>
        <w:t>e</w:t>
      </w:r>
      <w:r w:rsidRPr="00457BE7">
        <w:rPr>
          <w:rFonts w:asciiTheme="minorHAnsi" w:hAnsiTheme="minorHAnsi" w:cstheme="minorHAnsi"/>
          <w:b/>
          <w:w w:val="0"/>
        </w:rPr>
        <w:t>nds</w:t>
      </w:r>
      <w:r w:rsidR="00133E63" w:rsidRPr="00457BE7">
        <w:rPr>
          <w:rFonts w:asciiTheme="minorHAnsi" w:hAnsiTheme="minorHAnsi" w:cstheme="minorHAnsi"/>
          <w:b/>
          <w:w w:val="0"/>
        </w:rPr>
        <w:t>:</w:t>
      </w:r>
      <w:r w:rsidRPr="00457BE7">
        <w:rPr>
          <w:rFonts w:asciiTheme="minorHAnsi" w:hAnsiTheme="minorHAnsi" w:cstheme="minorHAnsi"/>
          <w:b/>
          <w:w w:val="0"/>
        </w:rPr>
        <w:t xml:space="preserve"> </w:t>
      </w:r>
      <w:r w:rsidRPr="00457BE7">
        <w:rPr>
          <w:rFonts w:asciiTheme="minorHAnsi" w:hAnsiTheme="minorHAnsi" w:cstheme="minorHAnsi"/>
          <w:w w:val="0"/>
        </w:rPr>
        <w:t>If your employment with the Company terminates, your participation in the Plan will end as of the date of your termination of employment.</w:t>
      </w:r>
      <w:bookmarkEnd w:id="280"/>
    </w:p>
    <w:p w:rsidR="00C17EF9" w:rsidRPr="00457BE7" w:rsidRDefault="00C17EF9" w:rsidP="002C5B36">
      <w:pPr>
        <w:pStyle w:val="Heading2"/>
        <w:numPr>
          <w:ilvl w:val="0"/>
          <w:numId w:val="29"/>
        </w:numPr>
        <w:ind w:left="720" w:hanging="720"/>
        <w:rPr>
          <w:rFonts w:asciiTheme="minorHAnsi" w:hAnsiTheme="minorHAnsi" w:cstheme="minorHAnsi"/>
          <w:w w:val="0"/>
        </w:rPr>
      </w:pPr>
      <w:bookmarkStart w:id="282" w:name="_DV_M164"/>
      <w:bookmarkEnd w:id="282"/>
      <w:r w:rsidRPr="00457BE7">
        <w:rPr>
          <w:rFonts w:asciiTheme="minorHAnsi" w:hAnsiTheme="minorHAnsi" w:cstheme="minorHAnsi"/>
          <w:b/>
        </w:rPr>
        <w:t xml:space="preserve">Health Insurance Coverage </w:t>
      </w:r>
      <w:r w:rsidR="00781EDD" w:rsidRPr="00457BE7">
        <w:rPr>
          <w:rFonts w:asciiTheme="minorHAnsi" w:hAnsiTheme="minorHAnsi" w:cstheme="minorHAnsi"/>
          <w:b/>
        </w:rPr>
        <w:t>a</w:t>
      </w:r>
      <w:r w:rsidRPr="00457BE7">
        <w:rPr>
          <w:rFonts w:asciiTheme="minorHAnsi" w:hAnsiTheme="minorHAnsi" w:cstheme="minorHAnsi"/>
          <w:b/>
        </w:rPr>
        <w:t xml:space="preserve">fter </w:t>
      </w:r>
      <w:r w:rsidR="00781EDD" w:rsidRPr="00457BE7">
        <w:rPr>
          <w:rFonts w:asciiTheme="minorHAnsi" w:hAnsiTheme="minorHAnsi" w:cstheme="minorHAnsi"/>
          <w:b/>
        </w:rPr>
        <w:t>t</w:t>
      </w:r>
      <w:r w:rsidRPr="00457BE7">
        <w:rPr>
          <w:rFonts w:asciiTheme="minorHAnsi" w:hAnsiTheme="minorHAnsi" w:cstheme="minorHAnsi"/>
          <w:b/>
        </w:rPr>
        <w:t>ermination</w:t>
      </w:r>
      <w:r w:rsidR="00133E63" w:rsidRPr="00457BE7">
        <w:rPr>
          <w:rFonts w:asciiTheme="minorHAnsi" w:hAnsiTheme="minorHAnsi" w:cstheme="minorHAnsi"/>
          <w:b/>
        </w:rPr>
        <w:t>:</w:t>
      </w:r>
      <w:r w:rsidRPr="00457BE7">
        <w:rPr>
          <w:rFonts w:asciiTheme="minorHAnsi" w:hAnsiTheme="minorHAnsi" w:cstheme="minorHAnsi"/>
          <w:b/>
        </w:rPr>
        <w:t xml:space="preserve"> </w:t>
      </w:r>
      <w:r w:rsidRPr="00457BE7">
        <w:rPr>
          <w:rFonts w:asciiTheme="minorHAnsi" w:hAnsiTheme="minorHAnsi" w:cstheme="minorHAnsi"/>
        </w:rPr>
        <w:t xml:space="preserve">Health Insurance Premiums incurred </w:t>
      </w:r>
      <w:r w:rsidRPr="00457BE7">
        <w:rPr>
          <w:rFonts w:asciiTheme="minorHAnsi" w:hAnsiTheme="minorHAnsi" w:cstheme="minorHAnsi"/>
        </w:rPr>
        <w:lastRenderedPageBreak/>
        <w:t>after the date of your termination from employment cannot be paid on a pre-tax basis through this Plan.</w:t>
      </w:r>
    </w:p>
    <w:p w:rsidR="00A905A7" w:rsidRPr="00457BE7" w:rsidRDefault="00CF0C9E" w:rsidP="002C5B36">
      <w:pPr>
        <w:pStyle w:val="Heading2"/>
        <w:numPr>
          <w:ilvl w:val="0"/>
          <w:numId w:val="29"/>
        </w:numPr>
        <w:ind w:left="720" w:hanging="720"/>
        <w:rPr>
          <w:rFonts w:asciiTheme="minorHAnsi" w:hAnsiTheme="minorHAnsi" w:cstheme="minorHAnsi"/>
        </w:rPr>
      </w:pPr>
      <w:r w:rsidRPr="00457BE7">
        <w:rPr>
          <w:rFonts w:asciiTheme="minorHAnsi" w:hAnsiTheme="minorHAnsi" w:cstheme="minorHAnsi"/>
          <w:b/>
          <w:w w:val="0"/>
        </w:rPr>
        <w:t xml:space="preserve">Dependent care expenses </w:t>
      </w:r>
      <w:r w:rsidR="00AE729B" w:rsidRPr="00457BE7">
        <w:rPr>
          <w:rFonts w:asciiTheme="minorHAnsi" w:hAnsiTheme="minorHAnsi" w:cstheme="minorHAnsi"/>
          <w:b/>
          <w:w w:val="0"/>
        </w:rPr>
        <w:t>i</w:t>
      </w:r>
      <w:r w:rsidRPr="00457BE7">
        <w:rPr>
          <w:rFonts w:asciiTheme="minorHAnsi" w:hAnsiTheme="minorHAnsi" w:cstheme="minorHAnsi"/>
          <w:b/>
          <w:w w:val="0"/>
        </w:rPr>
        <w:t xml:space="preserve">ncurred </w:t>
      </w:r>
      <w:r w:rsidR="00781EDD" w:rsidRPr="00457BE7">
        <w:rPr>
          <w:rFonts w:asciiTheme="minorHAnsi" w:hAnsiTheme="minorHAnsi" w:cstheme="minorHAnsi"/>
          <w:b/>
          <w:w w:val="0"/>
        </w:rPr>
        <w:t>a</w:t>
      </w:r>
      <w:r w:rsidRPr="00457BE7">
        <w:rPr>
          <w:rFonts w:asciiTheme="minorHAnsi" w:hAnsiTheme="minorHAnsi" w:cstheme="minorHAnsi"/>
          <w:b/>
          <w:w w:val="0"/>
        </w:rPr>
        <w:t xml:space="preserve">fter </w:t>
      </w:r>
      <w:r w:rsidR="00781EDD" w:rsidRPr="00457BE7">
        <w:rPr>
          <w:rFonts w:asciiTheme="minorHAnsi" w:hAnsiTheme="minorHAnsi" w:cstheme="minorHAnsi"/>
          <w:b/>
          <w:w w:val="0"/>
        </w:rPr>
        <w:t>t</w:t>
      </w:r>
      <w:r w:rsidRPr="00457BE7">
        <w:rPr>
          <w:rFonts w:asciiTheme="minorHAnsi" w:hAnsiTheme="minorHAnsi" w:cstheme="minorHAnsi"/>
          <w:b/>
          <w:w w:val="0"/>
        </w:rPr>
        <w:t>ermination</w:t>
      </w:r>
      <w:r w:rsidR="00133E63" w:rsidRPr="00457BE7">
        <w:rPr>
          <w:rFonts w:asciiTheme="minorHAnsi" w:hAnsiTheme="minorHAnsi" w:cstheme="minorHAnsi"/>
          <w:b/>
          <w:w w:val="0"/>
        </w:rPr>
        <w:t>:</w:t>
      </w:r>
      <w:r w:rsidRPr="00457BE7">
        <w:rPr>
          <w:rFonts w:asciiTheme="minorHAnsi" w:hAnsiTheme="minorHAnsi" w:cstheme="minorHAnsi"/>
          <w:b/>
          <w:w w:val="0"/>
        </w:rPr>
        <w:t xml:space="preserve"> </w:t>
      </w:r>
      <w:r w:rsidRPr="00457BE7">
        <w:rPr>
          <w:rFonts w:asciiTheme="minorHAnsi" w:hAnsiTheme="minorHAnsi" w:cstheme="minorHAnsi"/>
          <w:w w:val="0"/>
        </w:rPr>
        <w:t xml:space="preserve">If you have a balance remaining in your Dependent Care FSA after your termination from employment, your participation in this benefit will be deemed to continue until you have “spent down” your Account or through the end of the Plan Year in which your termination occurred, whichever occurs first.  You can submit </w:t>
      </w:r>
      <w:bookmarkStart w:id="283" w:name="_DV_C99"/>
      <w:r w:rsidRPr="00457BE7">
        <w:rPr>
          <w:rStyle w:val="DeltaViewInsertion"/>
          <w:rFonts w:asciiTheme="minorHAnsi" w:hAnsiTheme="minorHAnsi" w:cstheme="minorHAnsi"/>
          <w:color w:val="auto"/>
          <w:w w:val="0"/>
          <w:u w:val="none"/>
        </w:rPr>
        <w:t>Dependent Care Expenses</w:t>
      </w:r>
      <w:bookmarkStart w:id="284" w:name="_DV_M165"/>
      <w:bookmarkEnd w:id="283"/>
      <w:bookmarkEnd w:id="284"/>
      <w:r w:rsidRPr="00457BE7">
        <w:rPr>
          <w:rFonts w:asciiTheme="minorHAnsi" w:hAnsiTheme="minorHAnsi" w:cstheme="minorHAnsi"/>
          <w:w w:val="0"/>
        </w:rPr>
        <w:t xml:space="preserve"> incurred after the date of your termination but before the end of that Plan Year.  All other Plan requirements for eligibility of </w:t>
      </w:r>
      <w:bookmarkStart w:id="285" w:name="_DV_C101"/>
      <w:r w:rsidRPr="00457BE7">
        <w:rPr>
          <w:rStyle w:val="DeltaViewInsertion"/>
          <w:rFonts w:asciiTheme="minorHAnsi" w:hAnsiTheme="minorHAnsi" w:cstheme="minorHAnsi"/>
          <w:color w:val="auto"/>
          <w:w w:val="0"/>
          <w:u w:val="none"/>
        </w:rPr>
        <w:t>Dependent Care Expenses</w:t>
      </w:r>
      <w:bookmarkStart w:id="286" w:name="_DV_M166"/>
      <w:bookmarkEnd w:id="285"/>
      <w:bookmarkEnd w:id="286"/>
      <w:r w:rsidRPr="00457BE7">
        <w:rPr>
          <w:rFonts w:asciiTheme="minorHAnsi" w:hAnsiTheme="minorHAnsi" w:cstheme="minorHAnsi"/>
          <w:w w:val="0"/>
        </w:rPr>
        <w:t xml:space="preserve">, including that the expenses must be necessary for you to work or to find work, must be satisfied.  </w:t>
      </w:r>
    </w:p>
    <w:p w:rsidR="00A905A7" w:rsidRPr="00457BE7" w:rsidRDefault="00A905A7" w:rsidP="002C5B36">
      <w:pPr>
        <w:pStyle w:val="Heading2"/>
        <w:numPr>
          <w:ilvl w:val="0"/>
          <w:numId w:val="29"/>
        </w:numPr>
        <w:ind w:left="720" w:hanging="720"/>
        <w:rPr>
          <w:rFonts w:asciiTheme="minorHAnsi" w:hAnsiTheme="minorHAnsi" w:cstheme="minorHAnsi"/>
          <w:w w:val="0"/>
        </w:rPr>
      </w:pPr>
      <w:bookmarkStart w:id="287" w:name="_DV_M167"/>
      <w:bookmarkStart w:id="288" w:name="_Toc14071801"/>
      <w:bookmarkStart w:id="289" w:name="_Toc14071950"/>
      <w:bookmarkStart w:id="290" w:name="_Toc14072378"/>
      <w:bookmarkStart w:id="291" w:name="_Toc14072575"/>
      <w:bookmarkStart w:id="292" w:name="_Toc14139443"/>
      <w:bookmarkEnd w:id="287"/>
      <w:r w:rsidRPr="00457BE7">
        <w:rPr>
          <w:rFonts w:asciiTheme="minorHAnsi" w:hAnsiTheme="minorHAnsi" w:cstheme="minorHAnsi"/>
          <w:b/>
        </w:rPr>
        <w:t xml:space="preserve">Medical Expenses </w:t>
      </w:r>
      <w:r w:rsidR="00781EDD" w:rsidRPr="00457BE7">
        <w:rPr>
          <w:rFonts w:asciiTheme="minorHAnsi" w:hAnsiTheme="minorHAnsi" w:cstheme="minorHAnsi"/>
          <w:b/>
        </w:rPr>
        <w:t>i</w:t>
      </w:r>
      <w:r w:rsidRPr="00457BE7">
        <w:rPr>
          <w:rFonts w:asciiTheme="minorHAnsi" w:hAnsiTheme="minorHAnsi" w:cstheme="minorHAnsi"/>
          <w:b/>
        </w:rPr>
        <w:t xml:space="preserve">ncurred </w:t>
      </w:r>
      <w:r w:rsidR="00781EDD" w:rsidRPr="00457BE7">
        <w:rPr>
          <w:rFonts w:asciiTheme="minorHAnsi" w:hAnsiTheme="minorHAnsi" w:cstheme="minorHAnsi"/>
          <w:b/>
        </w:rPr>
        <w:t>a</w:t>
      </w:r>
      <w:r w:rsidRPr="00457BE7">
        <w:rPr>
          <w:rFonts w:asciiTheme="minorHAnsi" w:hAnsiTheme="minorHAnsi" w:cstheme="minorHAnsi"/>
          <w:b/>
        </w:rPr>
        <w:t xml:space="preserve">fter </w:t>
      </w:r>
      <w:r w:rsidR="00781EDD" w:rsidRPr="00457BE7">
        <w:rPr>
          <w:rFonts w:asciiTheme="minorHAnsi" w:hAnsiTheme="minorHAnsi" w:cstheme="minorHAnsi"/>
          <w:b/>
        </w:rPr>
        <w:t>t</w:t>
      </w:r>
      <w:r w:rsidRPr="00457BE7">
        <w:rPr>
          <w:rFonts w:asciiTheme="minorHAnsi" w:hAnsiTheme="minorHAnsi" w:cstheme="minorHAnsi"/>
          <w:b/>
        </w:rPr>
        <w:t>ermination</w:t>
      </w:r>
      <w:r w:rsidR="00133E63" w:rsidRPr="00457BE7">
        <w:rPr>
          <w:rFonts w:asciiTheme="minorHAnsi" w:hAnsiTheme="minorHAnsi" w:cstheme="minorHAnsi"/>
          <w:b/>
        </w:rPr>
        <w:t>:</w:t>
      </w:r>
      <w:bookmarkEnd w:id="288"/>
      <w:bookmarkEnd w:id="289"/>
      <w:bookmarkEnd w:id="290"/>
      <w:bookmarkEnd w:id="291"/>
      <w:r w:rsidRPr="00457BE7">
        <w:rPr>
          <w:rFonts w:asciiTheme="minorHAnsi" w:hAnsiTheme="minorHAnsi" w:cstheme="minorHAnsi"/>
          <w:b/>
        </w:rPr>
        <w:t xml:space="preserve"> </w:t>
      </w:r>
      <w:r w:rsidRPr="00457BE7">
        <w:rPr>
          <w:rFonts w:asciiTheme="minorHAnsi" w:hAnsiTheme="minorHAnsi" w:cstheme="minorHAnsi"/>
        </w:rPr>
        <w:t>Medical expenses incurred after the date of your termination from employment will not be eligible for reimbursement unless you elect to continue your participation in the Medical FSA.  Please refer to the COBRA continuation information in the “Notice” section below.</w:t>
      </w:r>
      <w:bookmarkEnd w:id="292"/>
    </w:p>
    <w:p w:rsidR="00CF0C9E" w:rsidRPr="00457BE7" w:rsidRDefault="00CF0C9E" w:rsidP="002C5B36">
      <w:pPr>
        <w:pStyle w:val="Heading2"/>
        <w:numPr>
          <w:ilvl w:val="0"/>
          <w:numId w:val="29"/>
        </w:numPr>
        <w:ind w:left="720" w:hanging="720"/>
        <w:rPr>
          <w:rFonts w:asciiTheme="minorHAnsi" w:hAnsiTheme="minorHAnsi" w:cstheme="minorHAnsi"/>
          <w:w w:val="0"/>
          <w:szCs w:val="24"/>
        </w:rPr>
      </w:pPr>
      <w:r w:rsidRPr="00457BE7">
        <w:rPr>
          <w:rFonts w:asciiTheme="minorHAnsi" w:hAnsiTheme="minorHAnsi" w:cstheme="minorHAnsi"/>
          <w:b/>
          <w:w w:val="0"/>
        </w:rPr>
        <w:t xml:space="preserve">Amounts </w:t>
      </w:r>
      <w:r w:rsidR="00781EDD" w:rsidRPr="00457BE7">
        <w:rPr>
          <w:rFonts w:asciiTheme="minorHAnsi" w:hAnsiTheme="minorHAnsi" w:cstheme="minorHAnsi"/>
          <w:b/>
          <w:w w:val="0"/>
        </w:rPr>
        <w:t>r</w:t>
      </w:r>
      <w:r w:rsidRPr="00457BE7">
        <w:rPr>
          <w:rFonts w:asciiTheme="minorHAnsi" w:hAnsiTheme="minorHAnsi" w:cstheme="minorHAnsi"/>
          <w:b/>
          <w:w w:val="0"/>
        </w:rPr>
        <w:t xml:space="preserve">emaining </w:t>
      </w:r>
      <w:r w:rsidR="00781EDD" w:rsidRPr="00457BE7">
        <w:rPr>
          <w:rFonts w:asciiTheme="minorHAnsi" w:hAnsiTheme="minorHAnsi" w:cstheme="minorHAnsi"/>
          <w:b/>
          <w:w w:val="0"/>
        </w:rPr>
        <w:t>a</w:t>
      </w:r>
      <w:r w:rsidRPr="00457BE7">
        <w:rPr>
          <w:rFonts w:asciiTheme="minorHAnsi" w:hAnsiTheme="minorHAnsi" w:cstheme="minorHAnsi"/>
          <w:b/>
          <w:w w:val="0"/>
        </w:rPr>
        <w:t xml:space="preserve">fter </w:t>
      </w:r>
      <w:r w:rsidR="00781EDD" w:rsidRPr="00457BE7">
        <w:rPr>
          <w:rFonts w:asciiTheme="minorHAnsi" w:hAnsiTheme="minorHAnsi" w:cstheme="minorHAnsi"/>
          <w:b/>
          <w:w w:val="0"/>
        </w:rPr>
        <w:t>t</w:t>
      </w:r>
      <w:r w:rsidRPr="00457BE7">
        <w:rPr>
          <w:rFonts w:asciiTheme="minorHAnsi" w:hAnsiTheme="minorHAnsi" w:cstheme="minorHAnsi"/>
          <w:b/>
          <w:w w:val="0"/>
        </w:rPr>
        <w:t>ermination</w:t>
      </w:r>
      <w:r w:rsidR="00133E63" w:rsidRPr="00457BE7">
        <w:rPr>
          <w:rFonts w:asciiTheme="minorHAnsi" w:hAnsiTheme="minorHAnsi" w:cstheme="minorHAnsi"/>
          <w:b/>
          <w:w w:val="0"/>
        </w:rPr>
        <w:t>:</w:t>
      </w:r>
      <w:r w:rsidRPr="00457BE7">
        <w:rPr>
          <w:rFonts w:asciiTheme="minorHAnsi" w:hAnsiTheme="minorHAnsi" w:cstheme="minorHAnsi"/>
          <w:w w:val="0"/>
        </w:rPr>
        <w:t xml:space="preserve"> Any amounts remaining in an account after the end of the Claims Submission Period for the Plan Year in which the termination occurred </w:t>
      </w:r>
      <w:r w:rsidRPr="00457BE7">
        <w:rPr>
          <w:rFonts w:asciiTheme="minorHAnsi" w:hAnsiTheme="minorHAnsi" w:cstheme="minorHAnsi"/>
          <w:w w:val="0"/>
          <w:szCs w:val="24"/>
        </w:rPr>
        <w:t>will be forfeited.</w:t>
      </w:r>
    </w:p>
    <w:p w:rsidR="00312789" w:rsidRPr="00457BE7" w:rsidRDefault="00CF0C9E" w:rsidP="002C5B36">
      <w:pPr>
        <w:pStyle w:val="Heading2"/>
        <w:numPr>
          <w:ilvl w:val="0"/>
          <w:numId w:val="29"/>
        </w:numPr>
        <w:ind w:left="720" w:hanging="720"/>
        <w:rPr>
          <w:rFonts w:asciiTheme="minorHAnsi" w:hAnsiTheme="minorHAnsi" w:cstheme="minorHAnsi"/>
          <w:color w:val="000000"/>
          <w:szCs w:val="24"/>
        </w:rPr>
      </w:pPr>
      <w:bookmarkStart w:id="293" w:name="_DV_M168"/>
      <w:bookmarkEnd w:id="293"/>
      <w:r w:rsidRPr="00457BE7">
        <w:rPr>
          <w:rFonts w:asciiTheme="minorHAnsi" w:hAnsiTheme="minorHAnsi" w:cstheme="minorHAnsi"/>
          <w:b/>
          <w:w w:val="0"/>
          <w:szCs w:val="24"/>
        </w:rPr>
        <w:t>Re</w:t>
      </w:r>
      <w:r w:rsidR="00C17EF9" w:rsidRPr="00457BE7">
        <w:rPr>
          <w:rFonts w:asciiTheme="minorHAnsi" w:hAnsiTheme="minorHAnsi" w:cstheme="minorHAnsi"/>
          <w:b/>
          <w:w w:val="0"/>
          <w:szCs w:val="24"/>
        </w:rPr>
        <w:t>-e</w:t>
      </w:r>
      <w:r w:rsidRPr="00457BE7">
        <w:rPr>
          <w:rFonts w:asciiTheme="minorHAnsi" w:hAnsiTheme="minorHAnsi" w:cstheme="minorHAnsi"/>
          <w:b/>
          <w:w w:val="0"/>
          <w:szCs w:val="24"/>
        </w:rPr>
        <w:t>mployment by a Participating Employer</w:t>
      </w:r>
      <w:r w:rsidR="00133E63" w:rsidRPr="00457BE7">
        <w:rPr>
          <w:rFonts w:asciiTheme="minorHAnsi" w:hAnsiTheme="minorHAnsi" w:cstheme="minorHAnsi"/>
          <w:b/>
          <w:w w:val="0"/>
          <w:szCs w:val="24"/>
        </w:rPr>
        <w:t>:</w:t>
      </w:r>
      <w:r w:rsidRPr="00457BE7">
        <w:rPr>
          <w:rFonts w:asciiTheme="minorHAnsi" w:hAnsiTheme="minorHAnsi" w:cstheme="minorHAnsi"/>
          <w:w w:val="0"/>
          <w:szCs w:val="24"/>
        </w:rPr>
        <w:t xml:space="preserve"> </w:t>
      </w:r>
      <w:r w:rsidR="00312789" w:rsidRPr="00457BE7">
        <w:rPr>
          <w:rFonts w:asciiTheme="minorHAnsi" w:hAnsiTheme="minorHAnsi" w:cstheme="minorHAnsi"/>
          <w:szCs w:val="24"/>
        </w:rPr>
        <w:t xml:space="preserve">If you terminate employment and are re-employed by a participating employer, you may participate in the Plan.  </w:t>
      </w:r>
      <w:r w:rsidR="00312789" w:rsidRPr="00457BE7">
        <w:rPr>
          <w:rFonts w:asciiTheme="minorHAnsi" w:hAnsiTheme="minorHAnsi" w:cstheme="minorHAnsi"/>
          <w:color w:val="000000"/>
          <w:szCs w:val="24"/>
        </w:rPr>
        <w:t>Whether you are required to resume your elections in place prior to your termination or may make new elections depends on the length of time between your termination and reemployment and whether you are reemployed in the same Plan Year or a new Plan Year.</w:t>
      </w:r>
    </w:p>
    <w:p w:rsidR="00312789" w:rsidRPr="00457BE7" w:rsidRDefault="00312789" w:rsidP="00B456D9">
      <w:pPr>
        <w:pStyle w:val="BodyText"/>
        <w:tabs>
          <w:tab w:val="left" w:pos="720"/>
        </w:tabs>
        <w:ind w:left="720"/>
        <w:jc w:val="both"/>
        <w:rPr>
          <w:rFonts w:asciiTheme="minorHAnsi" w:hAnsiTheme="minorHAnsi" w:cstheme="minorHAnsi"/>
          <w:color w:val="000000"/>
          <w:sz w:val="24"/>
        </w:rPr>
      </w:pPr>
      <w:r w:rsidRPr="00457BE7">
        <w:rPr>
          <w:rFonts w:asciiTheme="minorHAnsi" w:hAnsiTheme="minorHAnsi" w:cstheme="minorHAnsi"/>
          <w:color w:val="000000"/>
          <w:sz w:val="24"/>
        </w:rPr>
        <w:t xml:space="preserve">A Participant who terminates employment and </w:t>
      </w:r>
      <w:r w:rsidRPr="00457BE7">
        <w:rPr>
          <w:rFonts w:asciiTheme="minorHAnsi" w:hAnsiTheme="minorHAnsi" w:cstheme="minorHAnsi"/>
          <w:color w:val="000000"/>
          <w:sz w:val="24"/>
          <w:u w:val="single"/>
        </w:rPr>
        <w:t xml:space="preserve">is re-employed by a participating employer in an Eligible Employee class within 30 days and within the same Plan Year </w:t>
      </w:r>
      <w:r w:rsidRPr="00457BE7">
        <w:rPr>
          <w:rFonts w:asciiTheme="minorHAnsi" w:hAnsiTheme="minorHAnsi" w:cstheme="minorHAnsi"/>
          <w:color w:val="000000"/>
          <w:sz w:val="24"/>
        </w:rPr>
        <w:t>will be required to resume participation in the Plan and the participant’s prior benefit elections will be reinstated.</w:t>
      </w:r>
    </w:p>
    <w:p w:rsidR="00312789" w:rsidRPr="00457BE7" w:rsidRDefault="00312789" w:rsidP="00B456D9">
      <w:pPr>
        <w:pStyle w:val="BodyText"/>
        <w:tabs>
          <w:tab w:val="left" w:pos="720"/>
        </w:tabs>
        <w:ind w:left="720"/>
        <w:jc w:val="both"/>
        <w:rPr>
          <w:rFonts w:asciiTheme="minorHAnsi" w:hAnsiTheme="minorHAnsi" w:cstheme="minorHAnsi"/>
          <w:color w:val="000000"/>
          <w:sz w:val="24"/>
        </w:rPr>
      </w:pPr>
    </w:p>
    <w:p w:rsidR="00312789" w:rsidRPr="00457BE7" w:rsidRDefault="00312789" w:rsidP="00B456D9">
      <w:pPr>
        <w:pStyle w:val="BodyText"/>
        <w:tabs>
          <w:tab w:val="left" w:pos="720"/>
        </w:tabs>
        <w:ind w:left="720"/>
        <w:jc w:val="both"/>
        <w:rPr>
          <w:rFonts w:asciiTheme="minorHAnsi" w:hAnsiTheme="minorHAnsi" w:cstheme="minorHAnsi"/>
          <w:color w:val="000000"/>
          <w:sz w:val="24"/>
        </w:rPr>
      </w:pPr>
      <w:r w:rsidRPr="00457BE7">
        <w:rPr>
          <w:rFonts w:asciiTheme="minorHAnsi" w:hAnsiTheme="minorHAnsi" w:cstheme="minorHAnsi"/>
          <w:color w:val="000000"/>
          <w:sz w:val="24"/>
        </w:rPr>
        <w:t xml:space="preserve">A Participant who terminates employment and </w:t>
      </w:r>
      <w:r w:rsidRPr="00457BE7">
        <w:rPr>
          <w:rFonts w:asciiTheme="minorHAnsi" w:hAnsiTheme="minorHAnsi" w:cstheme="minorHAnsi"/>
          <w:color w:val="000000"/>
          <w:sz w:val="24"/>
          <w:u w:val="single"/>
        </w:rPr>
        <w:t>is re-employed by a participating employer in an eligible employee class after 30 days or more and within the same Plan Year</w:t>
      </w:r>
      <w:r w:rsidRPr="00457BE7">
        <w:rPr>
          <w:rFonts w:asciiTheme="minorHAnsi" w:hAnsiTheme="minorHAnsi" w:cstheme="minorHAnsi"/>
          <w:color w:val="000000"/>
          <w:sz w:val="24"/>
        </w:rPr>
        <w:t xml:space="preserve"> will be treated as a new employee.  Such a person must satisfy any Service Requirement and re-enroll in the Plan.</w:t>
      </w:r>
    </w:p>
    <w:p w:rsidR="00312789" w:rsidRPr="00457BE7" w:rsidRDefault="00312789" w:rsidP="00B456D9">
      <w:pPr>
        <w:pStyle w:val="BodyText"/>
        <w:tabs>
          <w:tab w:val="left" w:pos="720"/>
        </w:tabs>
        <w:ind w:left="720"/>
        <w:jc w:val="both"/>
        <w:rPr>
          <w:rFonts w:asciiTheme="minorHAnsi" w:hAnsiTheme="minorHAnsi" w:cstheme="minorHAnsi"/>
          <w:color w:val="000000"/>
          <w:sz w:val="24"/>
        </w:rPr>
      </w:pPr>
    </w:p>
    <w:p w:rsidR="00AB2CA6" w:rsidRPr="00457BE7" w:rsidRDefault="00312789" w:rsidP="00E826F5">
      <w:pPr>
        <w:ind w:left="720"/>
        <w:rPr>
          <w:rFonts w:asciiTheme="minorHAnsi" w:hAnsiTheme="minorHAnsi" w:cstheme="minorHAnsi"/>
        </w:rPr>
      </w:pPr>
      <w:bookmarkStart w:id="294" w:name="_Toc356456629"/>
      <w:bookmarkStart w:id="295" w:name="_Toc357501772"/>
      <w:r w:rsidRPr="00457BE7">
        <w:rPr>
          <w:rFonts w:asciiTheme="minorHAnsi" w:hAnsiTheme="minorHAnsi" w:cstheme="minorHAnsi"/>
        </w:rPr>
        <w:t>A Participant who terminates employment and is re-employed by a participating employer in an eligible employee class in a new Plan Year will be treated as a new employee.  Such a person must satisfy any Service Requirement and re-enroll in the Plan.</w:t>
      </w:r>
      <w:bookmarkEnd w:id="294"/>
      <w:bookmarkEnd w:id="295"/>
    </w:p>
    <w:p w:rsidR="00E826F5" w:rsidRPr="00457BE7" w:rsidRDefault="00E826F5" w:rsidP="00E826F5">
      <w:pPr>
        <w:ind w:left="720"/>
        <w:rPr>
          <w:rFonts w:asciiTheme="minorHAnsi" w:hAnsiTheme="minorHAnsi" w:cstheme="minorHAnsi"/>
        </w:rPr>
      </w:pPr>
    </w:p>
    <w:p w:rsidR="00CF0C9E" w:rsidRPr="00457BE7" w:rsidRDefault="00CF0C9E" w:rsidP="00A905A7">
      <w:pPr>
        <w:pStyle w:val="Heading1"/>
        <w:rPr>
          <w:rFonts w:asciiTheme="minorHAnsi" w:hAnsiTheme="minorHAnsi" w:cstheme="minorHAnsi"/>
          <w:b/>
          <w:w w:val="0"/>
          <w:u w:val="single"/>
        </w:rPr>
      </w:pPr>
      <w:bookmarkStart w:id="296" w:name="_DV_M169"/>
      <w:bookmarkStart w:id="297" w:name="_Toc96950714"/>
      <w:bookmarkStart w:id="298" w:name="_Toc162676572"/>
      <w:bookmarkStart w:id="299" w:name="_Toc361819157"/>
      <w:bookmarkEnd w:id="296"/>
      <w:r w:rsidRPr="00457BE7">
        <w:rPr>
          <w:rFonts w:asciiTheme="minorHAnsi" w:hAnsiTheme="minorHAnsi" w:cstheme="minorHAnsi"/>
          <w:b/>
          <w:w w:val="0"/>
          <w:u w:val="single"/>
        </w:rPr>
        <w:t>OTHER REASONS FOR TERMINATION OF PARTICIPATION</w:t>
      </w:r>
      <w:bookmarkEnd w:id="297"/>
      <w:bookmarkEnd w:id="298"/>
      <w:bookmarkEnd w:id="299"/>
    </w:p>
    <w:p w:rsidR="00CF0C9E" w:rsidRPr="00457BE7" w:rsidRDefault="00CF0C9E" w:rsidP="002C5B36">
      <w:pPr>
        <w:pStyle w:val="Heading2"/>
        <w:numPr>
          <w:ilvl w:val="0"/>
          <w:numId w:val="30"/>
        </w:numPr>
        <w:ind w:left="720" w:hanging="720"/>
        <w:rPr>
          <w:rFonts w:asciiTheme="minorHAnsi" w:hAnsiTheme="minorHAnsi" w:cstheme="minorHAnsi"/>
          <w:w w:val="0"/>
        </w:rPr>
      </w:pPr>
      <w:bookmarkStart w:id="300" w:name="_DV_M170"/>
      <w:bookmarkStart w:id="301" w:name="_Toc14139390"/>
      <w:bookmarkEnd w:id="300"/>
      <w:r w:rsidRPr="00457BE7">
        <w:rPr>
          <w:rFonts w:asciiTheme="minorHAnsi" w:hAnsiTheme="minorHAnsi" w:cstheme="minorHAnsi"/>
          <w:w w:val="0"/>
        </w:rPr>
        <w:t xml:space="preserve">Your participation in this Plan can also end if: </w:t>
      </w:r>
    </w:p>
    <w:p w:rsidR="00CF0C9E" w:rsidRPr="00457BE7" w:rsidRDefault="00CF0C9E" w:rsidP="002C5B36">
      <w:pPr>
        <w:pStyle w:val="Heading3"/>
        <w:numPr>
          <w:ilvl w:val="0"/>
          <w:numId w:val="31"/>
        </w:numPr>
        <w:ind w:left="1440" w:hanging="720"/>
        <w:rPr>
          <w:rFonts w:asciiTheme="minorHAnsi" w:hAnsiTheme="minorHAnsi" w:cstheme="minorHAnsi"/>
          <w:noProof/>
          <w:w w:val="0"/>
        </w:rPr>
      </w:pPr>
      <w:bookmarkStart w:id="302" w:name="_DV_M171"/>
      <w:bookmarkEnd w:id="302"/>
      <w:proofErr w:type="gramStart"/>
      <w:r w:rsidRPr="00457BE7">
        <w:rPr>
          <w:rFonts w:asciiTheme="minorHAnsi" w:hAnsiTheme="minorHAnsi" w:cstheme="minorHAnsi"/>
          <w:w w:val="0"/>
        </w:rPr>
        <w:lastRenderedPageBreak/>
        <w:t>you</w:t>
      </w:r>
      <w:proofErr w:type="gramEnd"/>
      <w:r w:rsidRPr="00457BE7">
        <w:rPr>
          <w:rFonts w:asciiTheme="minorHAnsi" w:hAnsiTheme="minorHAnsi" w:cstheme="minorHAnsi"/>
          <w:w w:val="0"/>
        </w:rPr>
        <w:t xml:space="preserve"> no longer qualify as an Eligible Employee; </w:t>
      </w:r>
    </w:p>
    <w:p w:rsidR="00CF0C9E" w:rsidRPr="00457BE7" w:rsidRDefault="00CF0C9E" w:rsidP="002C5B36">
      <w:pPr>
        <w:pStyle w:val="Heading3"/>
        <w:numPr>
          <w:ilvl w:val="0"/>
          <w:numId w:val="31"/>
        </w:numPr>
        <w:ind w:left="1440" w:hanging="720"/>
        <w:rPr>
          <w:rFonts w:asciiTheme="minorHAnsi" w:hAnsiTheme="minorHAnsi" w:cstheme="minorHAnsi"/>
          <w:noProof/>
          <w:w w:val="0"/>
        </w:rPr>
      </w:pPr>
      <w:bookmarkStart w:id="303" w:name="_DV_M172"/>
      <w:bookmarkEnd w:id="303"/>
      <w:proofErr w:type="gramStart"/>
      <w:r w:rsidRPr="00457BE7">
        <w:rPr>
          <w:rFonts w:asciiTheme="minorHAnsi" w:hAnsiTheme="minorHAnsi" w:cstheme="minorHAnsi"/>
          <w:w w:val="0"/>
        </w:rPr>
        <w:t>your</w:t>
      </w:r>
      <w:proofErr w:type="gramEnd"/>
      <w:r w:rsidRPr="00457BE7">
        <w:rPr>
          <w:rFonts w:asciiTheme="minorHAnsi" w:hAnsiTheme="minorHAnsi" w:cstheme="minorHAnsi"/>
          <w:w w:val="0"/>
        </w:rPr>
        <w:t xml:space="preserve"> Employer stops participating in this Plan; </w:t>
      </w:r>
    </w:p>
    <w:p w:rsidR="00CF0C9E" w:rsidRPr="00457BE7" w:rsidRDefault="00CF0C9E" w:rsidP="002C5B36">
      <w:pPr>
        <w:pStyle w:val="Heading3"/>
        <w:numPr>
          <w:ilvl w:val="0"/>
          <w:numId w:val="31"/>
        </w:numPr>
        <w:ind w:left="1440" w:hanging="720"/>
        <w:rPr>
          <w:rFonts w:asciiTheme="minorHAnsi" w:hAnsiTheme="minorHAnsi" w:cstheme="minorHAnsi"/>
          <w:noProof/>
          <w:w w:val="0"/>
        </w:rPr>
      </w:pPr>
      <w:bookmarkStart w:id="304" w:name="_DV_M173"/>
      <w:bookmarkEnd w:id="304"/>
      <w:proofErr w:type="gramStart"/>
      <w:r w:rsidRPr="00457BE7">
        <w:rPr>
          <w:rFonts w:asciiTheme="minorHAnsi" w:hAnsiTheme="minorHAnsi" w:cstheme="minorHAnsi"/>
          <w:w w:val="0"/>
        </w:rPr>
        <w:t>you</w:t>
      </w:r>
      <w:proofErr w:type="gramEnd"/>
      <w:r w:rsidRPr="00457BE7">
        <w:rPr>
          <w:rFonts w:asciiTheme="minorHAnsi" w:hAnsiTheme="minorHAnsi" w:cstheme="minorHAnsi"/>
          <w:w w:val="0"/>
        </w:rPr>
        <w:t xml:space="preserve"> commit fraud or misrepresent your eligibility to participate or the eligibility of a claim for reimbursement under this Plan; or  </w:t>
      </w:r>
    </w:p>
    <w:p w:rsidR="00C17EF9" w:rsidRPr="00457BE7" w:rsidRDefault="00CF0C9E" w:rsidP="002C5B36">
      <w:pPr>
        <w:pStyle w:val="Heading3"/>
        <w:numPr>
          <w:ilvl w:val="0"/>
          <w:numId w:val="31"/>
        </w:numPr>
        <w:ind w:left="1440" w:hanging="720"/>
        <w:rPr>
          <w:rFonts w:asciiTheme="minorHAnsi" w:hAnsiTheme="minorHAnsi" w:cstheme="minorHAnsi"/>
          <w:w w:val="0"/>
        </w:rPr>
      </w:pPr>
      <w:bookmarkStart w:id="305" w:name="_DV_M174"/>
      <w:bookmarkEnd w:id="305"/>
      <w:proofErr w:type="gramStart"/>
      <w:r w:rsidRPr="00457BE7">
        <w:rPr>
          <w:rFonts w:asciiTheme="minorHAnsi" w:hAnsiTheme="minorHAnsi" w:cstheme="minorHAnsi"/>
          <w:w w:val="0"/>
        </w:rPr>
        <w:t>the</w:t>
      </w:r>
      <w:proofErr w:type="gramEnd"/>
      <w:r w:rsidRPr="00457BE7">
        <w:rPr>
          <w:rFonts w:asciiTheme="minorHAnsi" w:hAnsiTheme="minorHAnsi" w:cstheme="minorHAnsi"/>
          <w:w w:val="0"/>
        </w:rPr>
        <w:t xml:space="preserve"> Company terminates the Plan</w:t>
      </w:r>
      <w:r w:rsidR="00C17EF9" w:rsidRPr="00457BE7">
        <w:rPr>
          <w:rFonts w:asciiTheme="minorHAnsi" w:hAnsiTheme="minorHAnsi" w:cstheme="minorHAnsi"/>
          <w:w w:val="0"/>
        </w:rPr>
        <w:t>;</w:t>
      </w:r>
    </w:p>
    <w:p w:rsidR="00CF0C9E" w:rsidRPr="00457BE7" w:rsidRDefault="00C17EF9" w:rsidP="002C5B36">
      <w:pPr>
        <w:pStyle w:val="Heading3"/>
        <w:numPr>
          <w:ilvl w:val="0"/>
          <w:numId w:val="31"/>
        </w:numPr>
        <w:ind w:left="1440" w:hanging="720"/>
        <w:rPr>
          <w:rFonts w:asciiTheme="minorHAnsi" w:hAnsiTheme="minorHAnsi" w:cstheme="minorHAnsi"/>
        </w:rPr>
      </w:pPr>
      <w:r w:rsidRPr="00457BE7">
        <w:rPr>
          <w:rFonts w:asciiTheme="minorHAnsi" w:hAnsiTheme="minorHAnsi" w:cstheme="minorHAnsi"/>
          <w:noProof/>
        </w:rPr>
        <w:t>if the certifications you made to participate are no longer accurate</w:t>
      </w:r>
      <w:r w:rsidR="00CF0C9E" w:rsidRPr="00457BE7">
        <w:rPr>
          <w:rFonts w:asciiTheme="minorHAnsi" w:hAnsiTheme="minorHAnsi" w:cstheme="minorHAnsi"/>
          <w:w w:val="0"/>
        </w:rPr>
        <w:t>.</w:t>
      </w:r>
    </w:p>
    <w:p w:rsidR="00CF0C9E" w:rsidRPr="00457BE7" w:rsidRDefault="00CF0C9E" w:rsidP="002C5B36">
      <w:pPr>
        <w:pStyle w:val="Heading2"/>
        <w:numPr>
          <w:ilvl w:val="0"/>
          <w:numId w:val="30"/>
        </w:numPr>
        <w:ind w:left="720" w:hanging="720"/>
        <w:rPr>
          <w:rFonts w:asciiTheme="minorHAnsi" w:hAnsiTheme="minorHAnsi" w:cstheme="minorHAnsi"/>
          <w:w w:val="0"/>
        </w:rPr>
      </w:pPr>
      <w:bookmarkStart w:id="306" w:name="_DV_M175"/>
      <w:bookmarkEnd w:id="306"/>
      <w:r w:rsidRPr="00457BE7">
        <w:rPr>
          <w:rFonts w:asciiTheme="minorHAnsi" w:hAnsiTheme="minorHAnsi" w:cstheme="minorHAnsi"/>
          <w:w w:val="0"/>
        </w:rPr>
        <w:t>The rules discussed above for termination of participation as a result of termination of employment also apply if termination of participation occurs for other reasons.</w:t>
      </w:r>
    </w:p>
    <w:p w:rsidR="00CF0C9E" w:rsidRPr="00457BE7" w:rsidRDefault="00CF0C9E" w:rsidP="00C17EF9">
      <w:pPr>
        <w:pStyle w:val="Heading1"/>
        <w:rPr>
          <w:rFonts w:asciiTheme="minorHAnsi" w:hAnsiTheme="minorHAnsi" w:cstheme="minorHAnsi"/>
          <w:b/>
          <w:w w:val="0"/>
          <w:u w:val="single"/>
        </w:rPr>
      </w:pPr>
      <w:bookmarkStart w:id="307" w:name="_DV_M176"/>
      <w:bookmarkStart w:id="308" w:name="_Toc96950715"/>
      <w:bookmarkStart w:id="309" w:name="_Toc162676573"/>
      <w:bookmarkStart w:id="310" w:name="_Toc361819158"/>
      <w:bookmarkEnd w:id="301"/>
      <w:bookmarkEnd w:id="307"/>
      <w:r w:rsidRPr="00457BE7">
        <w:rPr>
          <w:rFonts w:asciiTheme="minorHAnsi" w:hAnsiTheme="minorHAnsi" w:cstheme="minorHAnsi"/>
          <w:b/>
          <w:w w:val="0"/>
          <w:u w:val="single"/>
        </w:rPr>
        <w:t>NOTICES</w:t>
      </w:r>
      <w:bookmarkEnd w:id="308"/>
      <w:bookmarkEnd w:id="309"/>
      <w:bookmarkEnd w:id="310"/>
    </w:p>
    <w:p w:rsidR="00D83965" w:rsidRPr="00457BE7" w:rsidRDefault="00D83965" w:rsidP="002C5B36">
      <w:pPr>
        <w:pStyle w:val="Heading2"/>
        <w:numPr>
          <w:ilvl w:val="0"/>
          <w:numId w:val="32"/>
        </w:numPr>
        <w:ind w:left="720" w:hanging="720"/>
        <w:rPr>
          <w:rFonts w:asciiTheme="minorHAnsi" w:hAnsiTheme="minorHAnsi" w:cstheme="minorHAnsi"/>
        </w:rPr>
      </w:pPr>
      <w:r w:rsidRPr="00457BE7">
        <w:rPr>
          <w:rFonts w:asciiTheme="minorHAnsi" w:hAnsiTheme="minorHAnsi" w:cstheme="minorHAnsi"/>
          <w:b/>
        </w:rPr>
        <w:t>COBRA Continuation of Medical FSA Coverage</w:t>
      </w:r>
      <w:r w:rsidR="00133E63" w:rsidRPr="00457BE7">
        <w:rPr>
          <w:rFonts w:asciiTheme="minorHAnsi" w:hAnsiTheme="minorHAnsi" w:cstheme="minorHAnsi"/>
          <w:b/>
        </w:rPr>
        <w:t>:</w:t>
      </w:r>
      <w:bookmarkStart w:id="311" w:name="_Toc86126062"/>
      <w:r w:rsidRPr="00457BE7">
        <w:rPr>
          <w:rFonts w:asciiTheme="minorHAnsi" w:hAnsiTheme="minorHAnsi" w:cstheme="minorHAnsi"/>
          <w:b/>
        </w:rPr>
        <w:t xml:space="preserve"> </w:t>
      </w:r>
      <w:r w:rsidRPr="00457BE7">
        <w:rPr>
          <w:rFonts w:asciiTheme="minorHAnsi" w:hAnsiTheme="minorHAnsi" w:cstheme="minorHAnsi"/>
        </w:rPr>
        <w:t>You, your spouse or any of your dependents who lose coverage under the Medical FSA as a result of a "qualifying event" are “qualified beneficiaries” and will be eligible to continue Medical FSA coverage for the remainder of the current Plan Year as indicated in this section.</w:t>
      </w:r>
      <w:bookmarkEnd w:id="311"/>
    </w:p>
    <w:p w:rsidR="00D83965" w:rsidRPr="00457BE7" w:rsidRDefault="00D83965" w:rsidP="002C5B36">
      <w:pPr>
        <w:pStyle w:val="Heading3"/>
        <w:numPr>
          <w:ilvl w:val="0"/>
          <w:numId w:val="33"/>
        </w:numPr>
        <w:ind w:left="1440" w:hanging="720"/>
        <w:rPr>
          <w:rFonts w:asciiTheme="minorHAnsi" w:hAnsiTheme="minorHAnsi" w:cstheme="minorHAnsi"/>
        </w:rPr>
      </w:pPr>
      <w:proofErr w:type="gramStart"/>
      <w:r w:rsidRPr="00457BE7">
        <w:rPr>
          <w:rFonts w:asciiTheme="minorHAnsi" w:hAnsiTheme="minorHAnsi" w:cstheme="minorHAnsi"/>
          <w:i/>
        </w:rPr>
        <w:t xml:space="preserve">Medical FSA </w:t>
      </w:r>
      <w:r w:rsidR="002900FB" w:rsidRPr="00457BE7">
        <w:rPr>
          <w:rFonts w:asciiTheme="minorHAnsi" w:hAnsiTheme="minorHAnsi" w:cstheme="minorHAnsi"/>
          <w:i/>
        </w:rPr>
        <w:t>p</w:t>
      </w:r>
      <w:r w:rsidRPr="00457BE7">
        <w:rPr>
          <w:rFonts w:asciiTheme="minorHAnsi" w:hAnsiTheme="minorHAnsi" w:cstheme="minorHAnsi"/>
          <w:i/>
        </w:rPr>
        <w:t xml:space="preserve">ositive </w:t>
      </w:r>
      <w:r w:rsidR="002900FB" w:rsidRPr="00457BE7">
        <w:rPr>
          <w:rFonts w:asciiTheme="minorHAnsi" w:hAnsiTheme="minorHAnsi" w:cstheme="minorHAnsi"/>
          <w:i/>
        </w:rPr>
        <w:t>b</w:t>
      </w:r>
      <w:r w:rsidRPr="00457BE7">
        <w:rPr>
          <w:rFonts w:asciiTheme="minorHAnsi" w:hAnsiTheme="minorHAnsi" w:cstheme="minorHAnsi"/>
          <w:i/>
        </w:rPr>
        <w:t xml:space="preserve">alance </w:t>
      </w:r>
      <w:r w:rsidR="002900FB" w:rsidRPr="00457BE7">
        <w:rPr>
          <w:rFonts w:asciiTheme="minorHAnsi" w:hAnsiTheme="minorHAnsi" w:cstheme="minorHAnsi"/>
          <w:i/>
        </w:rPr>
        <w:t>r</w:t>
      </w:r>
      <w:r w:rsidRPr="00457BE7">
        <w:rPr>
          <w:rFonts w:asciiTheme="minorHAnsi" w:hAnsiTheme="minorHAnsi" w:cstheme="minorHAnsi"/>
          <w:i/>
        </w:rPr>
        <w:t>equirement.</w:t>
      </w:r>
      <w:proofErr w:type="gramEnd"/>
      <w:r w:rsidRPr="00457BE7">
        <w:rPr>
          <w:rFonts w:asciiTheme="minorHAnsi" w:hAnsiTheme="minorHAnsi" w:cstheme="minorHAnsi"/>
          <w:i/>
        </w:rPr>
        <w:t xml:space="preserve"> </w:t>
      </w:r>
      <w:r w:rsidRPr="00457BE7">
        <w:rPr>
          <w:rFonts w:asciiTheme="minorHAnsi" w:hAnsiTheme="minorHAnsi" w:cstheme="minorHAnsi"/>
        </w:rPr>
        <w:t xml:space="preserve"> To be eligible for COBRA: (</w:t>
      </w:r>
      <w:proofErr w:type="spellStart"/>
      <w:r w:rsidRPr="00457BE7">
        <w:rPr>
          <w:rFonts w:asciiTheme="minorHAnsi" w:hAnsiTheme="minorHAnsi" w:cstheme="minorHAnsi"/>
        </w:rPr>
        <w:t>i</w:t>
      </w:r>
      <w:proofErr w:type="spellEnd"/>
      <w:r w:rsidRPr="00457BE7">
        <w:rPr>
          <w:rFonts w:asciiTheme="minorHAnsi" w:hAnsiTheme="minorHAnsi" w:cstheme="minorHAnsi"/>
        </w:rPr>
        <w:t>) there must be a positive balance in your Medical FSA as of the date your coverage would otherwise terminate because of a qualifying event; and (ii) the COBRA Premiums you are required to pay for the remainder of the Plan Year must exceed available reimbursements.</w:t>
      </w:r>
    </w:p>
    <w:p w:rsidR="00D83965" w:rsidRPr="00457BE7" w:rsidRDefault="00D83965" w:rsidP="002C5B36">
      <w:pPr>
        <w:pStyle w:val="Heading3"/>
        <w:numPr>
          <w:ilvl w:val="0"/>
          <w:numId w:val="33"/>
        </w:numPr>
        <w:ind w:left="1440" w:hanging="720"/>
        <w:rPr>
          <w:rFonts w:asciiTheme="minorHAnsi" w:hAnsiTheme="minorHAnsi" w:cstheme="minorHAnsi"/>
        </w:rPr>
      </w:pPr>
      <w:proofErr w:type="gramStart"/>
      <w:r w:rsidRPr="00457BE7">
        <w:rPr>
          <w:rFonts w:asciiTheme="minorHAnsi" w:hAnsiTheme="minorHAnsi" w:cstheme="minorHAnsi"/>
          <w:i/>
        </w:rPr>
        <w:t>Qualifying Events.</w:t>
      </w:r>
      <w:proofErr w:type="gramEnd"/>
      <w:r w:rsidRPr="00457BE7">
        <w:rPr>
          <w:rFonts w:asciiTheme="minorHAnsi" w:hAnsiTheme="minorHAnsi" w:cstheme="minorHAnsi"/>
          <w:i/>
        </w:rPr>
        <w:t xml:space="preserve">  </w:t>
      </w:r>
      <w:r w:rsidRPr="00457BE7">
        <w:rPr>
          <w:rFonts w:asciiTheme="minorHAnsi" w:hAnsiTheme="minorHAnsi" w:cstheme="minorHAnsi"/>
        </w:rPr>
        <w:t>For employees, the qualifying events are: (</w:t>
      </w:r>
      <w:proofErr w:type="spellStart"/>
      <w:r w:rsidRPr="00457BE7">
        <w:rPr>
          <w:rFonts w:asciiTheme="minorHAnsi" w:hAnsiTheme="minorHAnsi" w:cstheme="minorHAnsi"/>
        </w:rPr>
        <w:t>i</w:t>
      </w:r>
      <w:proofErr w:type="spellEnd"/>
      <w:r w:rsidRPr="00457BE7">
        <w:rPr>
          <w:rFonts w:asciiTheme="minorHAnsi" w:hAnsiTheme="minorHAnsi" w:cstheme="minorHAnsi"/>
        </w:rPr>
        <w:t>) termination of employment for any reason other than gross misconduct; and (ii) a reduction in hours.  For a spouse or dependent, the qualifying events may include: (</w:t>
      </w:r>
      <w:proofErr w:type="spellStart"/>
      <w:r w:rsidRPr="00457BE7">
        <w:rPr>
          <w:rFonts w:asciiTheme="minorHAnsi" w:hAnsiTheme="minorHAnsi" w:cstheme="minorHAnsi"/>
        </w:rPr>
        <w:t>i</w:t>
      </w:r>
      <w:proofErr w:type="spellEnd"/>
      <w:r w:rsidRPr="00457BE7">
        <w:rPr>
          <w:rFonts w:asciiTheme="minorHAnsi" w:hAnsiTheme="minorHAnsi" w:cstheme="minorHAnsi"/>
        </w:rPr>
        <w:t>) the employee's termination of employment for any reason other than gross misconduct; (ii) the employee's loss of eligibility for coverage due to a reduction in scheduled work hours; (iii) the employee's death; (iv) the employee's divorce or legal separation; (v) a dependent child's ceasing to qualify as an eligible dependent under the Medical FSA; and (vi) the employee’s becoming entitled to Medicare benefits (under Part A, Part B, or both).</w:t>
      </w:r>
    </w:p>
    <w:p w:rsidR="00D83965" w:rsidRPr="00457BE7" w:rsidRDefault="00D83965" w:rsidP="002C5B36">
      <w:pPr>
        <w:pStyle w:val="Heading3"/>
        <w:numPr>
          <w:ilvl w:val="0"/>
          <w:numId w:val="33"/>
        </w:numPr>
        <w:ind w:left="1440" w:hanging="720"/>
        <w:rPr>
          <w:rFonts w:asciiTheme="minorHAnsi" w:hAnsiTheme="minorHAnsi" w:cstheme="minorHAnsi"/>
          <w:i/>
        </w:rPr>
      </w:pPr>
      <w:proofErr w:type="gramStart"/>
      <w:r w:rsidRPr="00457BE7">
        <w:rPr>
          <w:rFonts w:asciiTheme="minorHAnsi" w:hAnsiTheme="minorHAnsi" w:cstheme="minorHAnsi"/>
          <w:i/>
        </w:rPr>
        <w:t>Maximum COBRA Coverage Period.</w:t>
      </w:r>
      <w:proofErr w:type="gramEnd"/>
      <w:r w:rsidRPr="00457BE7">
        <w:rPr>
          <w:rFonts w:asciiTheme="minorHAnsi" w:hAnsiTheme="minorHAnsi" w:cstheme="minorHAnsi"/>
          <w:i/>
        </w:rPr>
        <w:t xml:space="preserve"> </w:t>
      </w:r>
      <w:r w:rsidRPr="00457BE7">
        <w:rPr>
          <w:rFonts w:asciiTheme="minorHAnsi" w:hAnsiTheme="minorHAnsi" w:cstheme="minorHAnsi"/>
        </w:rPr>
        <w:t xml:space="preserve"> COBRA continuation coverage is a temporary continuation of Medical FSA coverage.  For each qualified beneficiary who elects COBRA continuation coverage, the COBRA coverage will begin on the date of the qualifying event.  The maximum COBRA coverage period is through the end of the Plan Year in which the qualifying event occurred and any Grace Period following such Plan Year.  The continuation coverage period is a maximum period that will be reduced as described below.</w:t>
      </w:r>
    </w:p>
    <w:p w:rsidR="00D83965" w:rsidRPr="00457BE7" w:rsidRDefault="00D83965" w:rsidP="002C5B36">
      <w:pPr>
        <w:pStyle w:val="Heading3"/>
        <w:numPr>
          <w:ilvl w:val="0"/>
          <w:numId w:val="33"/>
        </w:numPr>
        <w:ind w:left="1440" w:hanging="720"/>
        <w:rPr>
          <w:rFonts w:asciiTheme="minorHAnsi" w:hAnsiTheme="minorHAnsi" w:cstheme="minorHAnsi"/>
        </w:rPr>
      </w:pPr>
      <w:r w:rsidRPr="00457BE7">
        <w:rPr>
          <w:rFonts w:asciiTheme="minorHAnsi" w:hAnsiTheme="minorHAnsi" w:cstheme="minorHAnsi"/>
          <w:i/>
        </w:rPr>
        <w:t>You Must Provide Notice to the Plan Administrator of Certain Events.</w:t>
      </w:r>
      <w:r w:rsidRPr="00457BE7">
        <w:rPr>
          <w:rFonts w:asciiTheme="minorHAnsi" w:hAnsiTheme="minorHAnsi" w:cstheme="minorHAnsi"/>
        </w:rPr>
        <w:t xml:space="preserve">  The Plan will offer COBRA continuation coverage to qualified beneficiaries only after the </w:t>
      </w:r>
      <w:r w:rsidRPr="00457BE7">
        <w:rPr>
          <w:rFonts w:asciiTheme="minorHAnsi" w:hAnsiTheme="minorHAnsi" w:cstheme="minorHAnsi"/>
        </w:rPr>
        <w:lastRenderedPageBreak/>
        <w:t>Plan Administrator has been notified that a qualifying event has occurred.  When the qualifying event is the end of employment, reduction of hours of employment, or the employee’s death, the employer will notify the Plan Administrator of the Qualifying Event.  Qualified beneficiaries must notify the Plan Administrator of the employee’s divorce, legal separation or child's ceasing to qualify as a dependent under the Medical FSA within 60 days of the date of the qualifying event.  If the Plan Administrator is not given the notice within 60 days, the right to continue coverage will be lost.</w:t>
      </w:r>
    </w:p>
    <w:p w:rsidR="00D83965" w:rsidRPr="00457BE7" w:rsidRDefault="00D83965" w:rsidP="002C5B36">
      <w:pPr>
        <w:pStyle w:val="Heading3"/>
        <w:numPr>
          <w:ilvl w:val="0"/>
          <w:numId w:val="33"/>
        </w:numPr>
        <w:ind w:left="1440" w:hanging="720"/>
        <w:rPr>
          <w:rFonts w:asciiTheme="minorHAnsi" w:hAnsiTheme="minorHAnsi" w:cstheme="minorHAnsi"/>
        </w:rPr>
      </w:pPr>
      <w:r w:rsidRPr="00457BE7">
        <w:rPr>
          <w:rFonts w:asciiTheme="minorHAnsi" w:hAnsiTheme="minorHAnsi" w:cstheme="minorHAnsi"/>
        </w:rPr>
        <w:t xml:space="preserve">The notice must be in writing, must contain the information described below, and must be mailed by first class mail, postage prepaid and addressed to the Plan Administrator at the address indicated in the </w:t>
      </w:r>
      <w:r w:rsidR="00756080" w:rsidRPr="00457BE7">
        <w:rPr>
          <w:rFonts w:asciiTheme="minorHAnsi" w:hAnsiTheme="minorHAnsi" w:cstheme="minorHAnsi"/>
          <w:b/>
        </w:rPr>
        <w:t>Plan Specifications</w:t>
      </w:r>
      <w:r w:rsidR="00756080" w:rsidRPr="00457BE7">
        <w:rPr>
          <w:rFonts w:asciiTheme="minorHAnsi" w:hAnsiTheme="minorHAnsi" w:cstheme="minorHAnsi"/>
        </w:rPr>
        <w:t xml:space="preserve"> section of this summary</w:t>
      </w:r>
      <w:r w:rsidRPr="00457BE7">
        <w:rPr>
          <w:rFonts w:asciiTheme="minorHAnsi" w:hAnsiTheme="minorHAnsi" w:cstheme="minorHAnsi"/>
        </w:rPr>
        <w:t>.</w:t>
      </w:r>
    </w:p>
    <w:p w:rsidR="00D83965" w:rsidRPr="00457BE7" w:rsidRDefault="00D83965" w:rsidP="002C5B36">
      <w:pPr>
        <w:pStyle w:val="Heading3"/>
        <w:numPr>
          <w:ilvl w:val="0"/>
          <w:numId w:val="33"/>
        </w:numPr>
        <w:ind w:left="1440" w:hanging="720"/>
        <w:rPr>
          <w:rFonts w:asciiTheme="minorHAnsi" w:hAnsiTheme="minorHAnsi" w:cstheme="minorHAnsi"/>
          <w:i/>
        </w:rPr>
      </w:pPr>
      <w:r w:rsidRPr="00457BE7">
        <w:rPr>
          <w:rFonts w:asciiTheme="minorHAnsi" w:hAnsiTheme="minorHAnsi" w:cstheme="minorHAnsi"/>
        </w:rPr>
        <w:t>The notice must contain the following information: (</w:t>
      </w:r>
      <w:proofErr w:type="spellStart"/>
      <w:r w:rsidRPr="00457BE7">
        <w:rPr>
          <w:rFonts w:asciiTheme="minorHAnsi" w:hAnsiTheme="minorHAnsi" w:cstheme="minorHAnsi"/>
        </w:rPr>
        <w:t>i</w:t>
      </w:r>
      <w:proofErr w:type="spellEnd"/>
      <w:r w:rsidRPr="00457BE7">
        <w:rPr>
          <w:rFonts w:asciiTheme="minorHAnsi" w:hAnsiTheme="minorHAnsi" w:cstheme="minorHAnsi"/>
        </w:rPr>
        <w:t>) the name, address and Social Security Number of the employee; (ii) the name, address and Social Security Number of each qualified beneficiary (</w:t>
      </w:r>
      <w:r w:rsidRPr="00457BE7">
        <w:rPr>
          <w:rFonts w:asciiTheme="minorHAnsi" w:hAnsiTheme="minorHAnsi" w:cstheme="minorHAnsi"/>
          <w:i/>
        </w:rPr>
        <w:t>e.g.</w:t>
      </w:r>
      <w:r w:rsidRPr="00457BE7">
        <w:rPr>
          <w:rFonts w:asciiTheme="minorHAnsi" w:hAnsiTheme="minorHAnsi" w:cstheme="minorHAnsi"/>
        </w:rPr>
        <w:t>, employee, spouse, dependent child); (iii) a description of the qualifying event; (iv) the date of the qualifying event; and (v) a list of the Benefit Options under which the affected qualified beneficiaries are covered.</w:t>
      </w:r>
      <w:r w:rsidRPr="00457BE7">
        <w:rPr>
          <w:rFonts w:asciiTheme="minorHAnsi" w:hAnsiTheme="minorHAnsi" w:cstheme="minorHAnsi"/>
          <w:i/>
        </w:rPr>
        <w:t xml:space="preserve"> </w:t>
      </w:r>
    </w:p>
    <w:p w:rsidR="00D83965" w:rsidRPr="00457BE7" w:rsidRDefault="00D83965" w:rsidP="002C5B36">
      <w:pPr>
        <w:pStyle w:val="Heading3"/>
        <w:numPr>
          <w:ilvl w:val="0"/>
          <w:numId w:val="33"/>
        </w:numPr>
        <w:ind w:left="1440" w:hanging="720"/>
        <w:rPr>
          <w:rFonts w:asciiTheme="minorHAnsi" w:hAnsiTheme="minorHAnsi" w:cstheme="minorHAnsi"/>
        </w:rPr>
      </w:pPr>
      <w:proofErr w:type="gramStart"/>
      <w:r w:rsidRPr="00457BE7">
        <w:rPr>
          <w:rFonts w:asciiTheme="minorHAnsi" w:hAnsiTheme="minorHAnsi" w:cstheme="minorHAnsi"/>
          <w:i/>
        </w:rPr>
        <w:t xml:space="preserve">Type of Coverage </w:t>
      </w:r>
      <w:r w:rsidR="002900FB" w:rsidRPr="00457BE7">
        <w:rPr>
          <w:rFonts w:asciiTheme="minorHAnsi" w:hAnsiTheme="minorHAnsi" w:cstheme="minorHAnsi"/>
          <w:i/>
        </w:rPr>
        <w:t>a</w:t>
      </w:r>
      <w:r w:rsidRPr="00457BE7">
        <w:rPr>
          <w:rFonts w:asciiTheme="minorHAnsi" w:hAnsiTheme="minorHAnsi" w:cstheme="minorHAnsi"/>
          <w:i/>
        </w:rPr>
        <w:t>vailable for Continuation</w:t>
      </w:r>
      <w:r w:rsidRPr="00457BE7">
        <w:rPr>
          <w:rFonts w:asciiTheme="minorHAnsi" w:hAnsiTheme="minorHAnsi" w:cstheme="minorHAnsi"/>
          <w:b/>
        </w:rPr>
        <w:t>.</w:t>
      </w:r>
      <w:proofErr w:type="gramEnd"/>
      <w:r w:rsidRPr="00457BE7">
        <w:rPr>
          <w:rFonts w:asciiTheme="minorHAnsi" w:hAnsiTheme="minorHAnsi" w:cstheme="minorHAnsi"/>
        </w:rPr>
        <w:t xml:space="preserve">  A qualified beneficiary may elect to continue the Medical FSA coverage in effect immediately before the qualifying event.</w:t>
      </w:r>
    </w:p>
    <w:p w:rsidR="00D83965" w:rsidRPr="00457BE7" w:rsidRDefault="00D83965" w:rsidP="002C5B36">
      <w:pPr>
        <w:pStyle w:val="Heading3"/>
        <w:numPr>
          <w:ilvl w:val="0"/>
          <w:numId w:val="33"/>
        </w:numPr>
        <w:ind w:left="1440" w:hanging="720"/>
        <w:rPr>
          <w:rFonts w:asciiTheme="minorHAnsi" w:hAnsiTheme="minorHAnsi" w:cstheme="minorHAnsi"/>
        </w:rPr>
      </w:pPr>
      <w:r w:rsidRPr="00457BE7">
        <w:rPr>
          <w:rFonts w:asciiTheme="minorHAnsi" w:hAnsiTheme="minorHAnsi" w:cstheme="minorHAnsi"/>
          <w:i/>
        </w:rPr>
        <w:t xml:space="preserve">Who </w:t>
      </w:r>
      <w:r w:rsidR="002900FB" w:rsidRPr="00457BE7">
        <w:rPr>
          <w:rFonts w:asciiTheme="minorHAnsi" w:hAnsiTheme="minorHAnsi" w:cstheme="minorHAnsi"/>
          <w:i/>
        </w:rPr>
        <w:t>m</w:t>
      </w:r>
      <w:r w:rsidRPr="00457BE7">
        <w:rPr>
          <w:rFonts w:asciiTheme="minorHAnsi" w:hAnsiTheme="minorHAnsi" w:cstheme="minorHAnsi"/>
          <w:i/>
        </w:rPr>
        <w:t xml:space="preserve">ay </w:t>
      </w:r>
      <w:r w:rsidR="002900FB" w:rsidRPr="00457BE7">
        <w:rPr>
          <w:rFonts w:asciiTheme="minorHAnsi" w:hAnsiTheme="minorHAnsi" w:cstheme="minorHAnsi"/>
          <w:i/>
        </w:rPr>
        <w:t>e</w:t>
      </w:r>
      <w:r w:rsidRPr="00457BE7">
        <w:rPr>
          <w:rFonts w:asciiTheme="minorHAnsi" w:hAnsiTheme="minorHAnsi" w:cstheme="minorHAnsi"/>
          <w:i/>
        </w:rPr>
        <w:t xml:space="preserve">lect COBRA Coverage?  </w:t>
      </w:r>
      <w:r w:rsidRPr="00457BE7">
        <w:rPr>
          <w:rFonts w:asciiTheme="minorHAnsi" w:hAnsiTheme="minorHAnsi" w:cstheme="minorHAnsi"/>
        </w:rPr>
        <w:t xml:space="preserve">An employee can make the election for himself or herself, his or her spouse, or any of his or her dependent children.  If the employee does not make the election, his or her spouse can make the election for himself or herself and any dependent children.  Finally, if neither the employee nor spouse makes the election for a dependent child, the dependent may make the election for him or herself. </w:t>
      </w:r>
      <w:proofErr w:type="gramStart"/>
      <w:r w:rsidRPr="00457BE7">
        <w:rPr>
          <w:rFonts w:asciiTheme="minorHAnsi" w:hAnsiTheme="minorHAnsi" w:cstheme="minorHAnsi"/>
        </w:rPr>
        <w:t>(A child who is born to, or placed for adoption with, the employee while the employee is continuing coverage under COBRA and who becomes covered by the Medical FSA will have independent COBRA election rights as if he or she were covered at the time of the qualifying event.)</w:t>
      </w:r>
      <w:proofErr w:type="gramEnd"/>
    </w:p>
    <w:p w:rsidR="00D83965" w:rsidRPr="00457BE7" w:rsidRDefault="00D83965" w:rsidP="002C5B36">
      <w:pPr>
        <w:pStyle w:val="Heading3"/>
        <w:numPr>
          <w:ilvl w:val="0"/>
          <w:numId w:val="33"/>
        </w:numPr>
        <w:ind w:left="1440" w:hanging="720"/>
        <w:rPr>
          <w:rFonts w:asciiTheme="minorHAnsi" w:hAnsiTheme="minorHAnsi" w:cstheme="minorHAnsi"/>
        </w:rPr>
      </w:pPr>
      <w:proofErr w:type="gramStart"/>
      <w:r w:rsidRPr="00457BE7">
        <w:rPr>
          <w:rFonts w:asciiTheme="minorHAnsi" w:hAnsiTheme="minorHAnsi" w:cstheme="minorHAnsi"/>
          <w:i/>
        </w:rPr>
        <w:t>COBRA Election Period.</w:t>
      </w:r>
      <w:proofErr w:type="gramEnd"/>
      <w:r w:rsidRPr="00457BE7">
        <w:rPr>
          <w:rFonts w:asciiTheme="minorHAnsi" w:hAnsiTheme="minorHAnsi" w:cstheme="minorHAnsi"/>
          <w:i/>
        </w:rPr>
        <w:t xml:space="preserve"> </w:t>
      </w:r>
      <w:r w:rsidRPr="00457BE7">
        <w:rPr>
          <w:rFonts w:asciiTheme="minorHAnsi" w:hAnsiTheme="minorHAnsi" w:cstheme="minorHAnsi"/>
        </w:rPr>
        <w:t>After a qualifying event or receiving notice of a qualifying event (if notice is required), the Plan Administrator will send qualified beneficiaries a notice regarding COBRA election rights.  Qualified beneficiaries will have 60 days from the date of such notice (or from the date coverage would otherwise terminate because of the qualifying event, if the coverage would stop after the notice is sent) in which to file a written election to continue coverage. If a qualified beneficiary does not file the election within the 60-day period, he or she will lose the right to continue Medical FSA coverage. The election must be filed with the Plan Administrator at the address specified in the election form.</w:t>
      </w:r>
    </w:p>
    <w:p w:rsidR="00D83965" w:rsidRPr="00457BE7" w:rsidRDefault="00D83965" w:rsidP="002C5B36">
      <w:pPr>
        <w:pStyle w:val="Heading3"/>
        <w:numPr>
          <w:ilvl w:val="0"/>
          <w:numId w:val="33"/>
        </w:numPr>
        <w:ind w:left="1440" w:hanging="720"/>
        <w:rPr>
          <w:rFonts w:asciiTheme="minorHAnsi" w:hAnsiTheme="minorHAnsi" w:cstheme="minorHAnsi"/>
        </w:rPr>
      </w:pPr>
      <w:proofErr w:type="gramStart"/>
      <w:r w:rsidRPr="00457BE7">
        <w:rPr>
          <w:rFonts w:asciiTheme="minorHAnsi" w:hAnsiTheme="minorHAnsi" w:cstheme="minorHAnsi"/>
          <w:i/>
        </w:rPr>
        <w:lastRenderedPageBreak/>
        <w:t>COBRA Contributions.</w:t>
      </w:r>
      <w:proofErr w:type="gramEnd"/>
      <w:r w:rsidRPr="00457BE7">
        <w:rPr>
          <w:rFonts w:asciiTheme="minorHAnsi" w:hAnsiTheme="minorHAnsi" w:cstheme="minorHAnsi"/>
          <w:i/>
        </w:rPr>
        <w:t xml:space="preserve"> </w:t>
      </w:r>
      <w:r w:rsidRPr="00457BE7">
        <w:rPr>
          <w:rFonts w:asciiTheme="minorHAnsi" w:hAnsiTheme="minorHAnsi" w:cstheme="minorHAnsi"/>
        </w:rPr>
        <w:t>Contributions for the continuation coverage will be on an after-tax basis unless your Compensation continues and the Plan Administrator permits pre-tax contributions for continuation coverage.  A qualified beneficiary must pay the full contribution, plus a 2% administration fee, for any coverage he or she continues.  He or she must make the first contribution payment, covering the period between the date coverage would otherwise stop and the end of the month preceding the date of the payment, within 45 days after the date the election to continue coverage was filed.  Subsequent contributions are due on the first day of each month for which a qualified beneficiary continues coverage, and coverage will end if he or she fails to pay the contribution for any month within 30 days after the due date.</w:t>
      </w:r>
    </w:p>
    <w:p w:rsidR="00D83965" w:rsidRPr="00457BE7" w:rsidRDefault="00D83965" w:rsidP="002C5B36">
      <w:pPr>
        <w:pStyle w:val="Heading3"/>
        <w:numPr>
          <w:ilvl w:val="0"/>
          <w:numId w:val="33"/>
        </w:numPr>
        <w:ind w:left="1440" w:hanging="720"/>
        <w:rPr>
          <w:rFonts w:asciiTheme="minorHAnsi" w:hAnsiTheme="minorHAnsi" w:cstheme="minorHAnsi"/>
        </w:rPr>
      </w:pPr>
      <w:r w:rsidRPr="00457BE7">
        <w:rPr>
          <w:rFonts w:asciiTheme="minorHAnsi" w:hAnsiTheme="minorHAnsi" w:cstheme="minorHAnsi"/>
          <w:i/>
        </w:rPr>
        <w:t>No COBRA Coverage Pending Election or Payment.</w:t>
      </w:r>
      <w:r w:rsidRPr="00457BE7">
        <w:rPr>
          <w:rFonts w:asciiTheme="minorHAnsi" w:hAnsiTheme="minorHAnsi" w:cstheme="minorHAnsi"/>
        </w:rPr>
        <w:t xml:space="preserve">  A qualified beneficiary will not have COBRA coverage until he or she has elected the coverage and made the required contribution payment.  No claims for health care incurred while coverage is not in effect will be eligible for reimbursement. Once a qualified beneficiary makes the election and pays the contribution, coverage will be reinstated retroactively to the date he or she lost the coverage.</w:t>
      </w:r>
    </w:p>
    <w:p w:rsidR="00D83965" w:rsidRPr="00457BE7" w:rsidRDefault="00D83965" w:rsidP="002C5B36">
      <w:pPr>
        <w:pStyle w:val="Heading3"/>
        <w:numPr>
          <w:ilvl w:val="0"/>
          <w:numId w:val="33"/>
        </w:numPr>
        <w:ind w:left="1440" w:hanging="720"/>
        <w:rPr>
          <w:rFonts w:asciiTheme="minorHAnsi" w:hAnsiTheme="minorHAnsi" w:cstheme="minorHAnsi"/>
        </w:rPr>
      </w:pPr>
      <w:proofErr w:type="gramStart"/>
      <w:r w:rsidRPr="00457BE7">
        <w:rPr>
          <w:rFonts w:asciiTheme="minorHAnsi" w:hAnsiTheme="minorHAnsi" w:cstheme="minorHAnsi"/>
          <w:i/>
        </w:rPr>
        <w:t>Termination of COBRA Coverage.</w:t>
      </w:r>
      <w:proofErr w:type="gramEnd"/>
      <w:r w:rsidRPr="00457BE7">
        <w:rPr>
          <w:rFonts w:asciiTheme="minorHAnsi" w:hAnsiTheme="minorHAnsi" w:cstheme="minorHAnsi"/>
        </w:rPr>
        <w:t xml:space="preserve"> </w:t>
      </w:r>
      <w:r w:rsidRPr="00457BE7">
        <w:rPr>
          <w:rFonts w:asciiTheme="minorHAnsi" w:hAnsiTheme="minorHAnsi" w:cstheme="minorHAnsi"/>
          <w:i/>
        </w:rPr>
        <w:t xml:space="preserve"> </w:t>
      </w:r>
      <w:r w:rsidRPr="00457BE7">
        <w:rPr>
          <w:rFonts w:asciiTheme="minorHAnsi" w:hAnsiTheme="minorHAnsi" w:cstheme="minorHAnsi"/>
        </w:rPr>
        <w:t>The continuation coverage will terminate when the first of the following events occurs:  (</w:t>
      </w:r>
      <w:proofErr w:type="spellStart"/>
      <w:r w:rsidRPr="00457BE7">
        <w:rPr>
          <w:rFonts w:asciiTheme="minorHAnsi" w:hAnsiTheme="minorHAnsi" w:cstheme="minorHAnsi"/>
        </w:rPr>
        <w:t>i</w:t>
      </w:r>
      <w:proofErr w:type="spellEnd"/>
      <w:r w:rsidRPr="00457BE7">
        <w:rPr>
          <w:rFonts w:asciiTheme="minorHAnsi" w:hAnsiTheme="minorHAnsi" w:cstheme="minorHAnsi"/>
        </w:rPr>
        <w:t>) the end of the current Plan Year;  (ii) the qualified beneficiary fails to pay the initial contribution within 45 days after your election, in which case he or she will be treated as not having elected to continue Medical FSA coverage; (iii) the qualified beneficiary fails to pay any other contribution within 30 days after it is due, in which case coverage will end as of the end of the last day of the month for which he or she made a timely contribution payment; (iv) after electing continuation coverage, the qualified beneficiary becomes entitled to any other </w:t>
      </w:r>
      <w:r w:rsidRPr="00457BE7">
        <w:rPr>
          <w:rFonts w:asciiTheme="minorHAnsi" w:hAnsiTheme="minorHAnsi" w:cstheme="minorHAnsi"/>
          <w:color w:val="000000"/>
        </w:rPr>
        <w:t>group health plan</w:t>
      </w:r>
      <w:r w:rsidRPr="00457BE7">
        <w:rPr>
          <w:rFonts w:asciiTheme="minorHAnsi" w:hAnsiTheme="minorHAnsi" w:cstheme="minorHAnsi"/>
          <w:color w:val="0000FF"/>
        </w:rPr>
        <w:t> </w:t>
      </w:r>
      <w:r w:rsidRPr="00457BE7">
        <w:rPr>
          <w:rFonts w:asciiTheme="minorHAnsi" w:hAnsiTheme="minorHAnsi" w:cstheme="minorHAnsi"/>
        </w:rPr>
        <w:t xml:space="preserve"> that does not limit or exclude coverage because of a preexisting condition (coverage already in place at the time of the continuation coverage election will not cause termination of continuation coverage); and (v) the employer ceases to provide Medical FSA account benefits to any of its employees.</w:t>
      </w:r>
    </w:p>
    <w:p w:rsidR="00D83965" w:rsidRPr="00457BE7" w:rsidRDefault="00D83965" w:rsidP="002C5B36">
      <w:pPr>
        <w:pStyle w:val="Heading3"/>
        <w:numPr>
          <w:ilvl w:val="0"/>
          <w:numId w:val="33"/>
        </w:numPr>
        <w:ind w:left="1440" w:hanging="720"/>
        <w:rPr>
          <w:rFonts w:asciiTheme="minorHAnsi" w:hAnsiTheme="minorHAnsi" w:cstheme="minorHAnsi"/>
          <w:i/>
        </w:rPr>
      </w:pPr>
      <w:r w:rsidRPr="00457BE7">
        <w:rPr>
          <w:rFonts w:asciiTheme="minorHAnsi" w:hAnsiTheme="minorHAnsi" w:cstheme="minorHAnsi"/>
          <w:i/>
        </w:rPr>
        <w:t xml:space="preserve">Keep the Plan informed of Address Changes.  </w:t>
      </w:r>
      <w:r w:rsidRPr="00457BE7">
        <w:rPr>
          <w:rFonts w:asciiTheme="minorHAnsi" w:hAnsiTheme="minorHAnsi" w:cstheme="minorHAnsi"/>
        </w:rPr>
        <w:t xml:space="preserve"> To protect Medical FSA COBRA continuation rights, qualified beneficiaries should keep the Plan Administrator informed of any address changes.</w:t>
      </w:r>
    </w:p>
    <w:p w:rsidR="00D83965" w:rsidRPr="00457BE7" w:rsidRDefault="00D83965" w:rsidP="002C5B36">
      <w:pPr>
        <w:pStyle w:val="Heading3"/>
        <w:numPr>
          <w:ilvl w:val="0"/>
          <w:numId w:val="33"/>
        </w:numPr>
        <w:ind w:left="1440" w:hanging="720"/>
        <w:rPr>
          <w:rFonts w:asciiTheme="minorHAnsi" w:hAnsiTheme="minorHAnsi" w:cstheme="minorHAnsi"/>
        </w:rPr>
      </w:pPr>
      <w:r w:rsidRPr="00457BE7">
        <w:rPr>
          <w:rFonts w:asciiTheme="minorHAnsi" w:hAnsiTheme="minorHAnsi" w:cstheme="minorHAnsi"/>
          <w:i/>
        </w:rPr>
        <w:t xml:space="preserve">Keep Copies of Notices.  </w:t>
      </w:r>
      <w:r w:rsidRPr="00457BE7">
        <w:rPr>
          <w:rFonts w:asciiTheme="minorHAnsi" w:hAnsiTheme="minorHAnsi" w:cstheme="minorHAnsi"/>
        </w:rPr>
        <w:t>Qualified beneficiaries should also keep copies for their records of any notices sent to the Plan Administrator.</w:t>
      </w:r>
    </w:p>
    <w:p w:rsidR="00D83965" w:rsidRPr="00457BE7" w:rsidRDefault="00D83965" w:rsidP="002C5B36">
      <w:pPr>
        <w:pStyle w:val="Heading3"/>
        <w:numPr>
          <w:ilvl w:val="0"/>
          <w:numId w:val="33"/>
        </w:numPr>
        <w:ind w:left="1440" w:hanging="720"/>
        <w:rPr>
          <w:rFonts w:asciiTheme="minorHAnsi" w:hAnsiTheme="minorHAnsi" w:cstheme="minorHAnsi"/>
        </w:rPr>
      </w:pPr>
      <w:r w:rsidRPr="00457BE7">
        <w:rPr>
          <w:rFonts w:asciiTheme="minorHAnsi" w:hAnsiTheme="minorHAnsi" w:cstheme="minorHAnsi"/>
          <w:i/>
        </w:rPr>
        <w:t xml:space="preserve">Plan Administrator Contact Information.  </w:t>
      </w:r>
      <w:r w:rsidRPr="00457BE7">
        <w:rPr>
          <w:rFonts w:asciiTheme="minorHAnsi" w:hAnsiTheme="minorHAnsi" w:cstheme="minorHAnsi"/>
        </w:rPr>
        <w:t>The address and telephone number for the Plan Administrator is listed in the</w:t>
      </w:r>
      <w:r w:rsidRPr="00457BE7">
        <w:rPr>
          <w:rFonts w:asciiTheme="minorHAnsi" w:hAnsiTheme="minorHAnsi" w:cstheme="minorHAnsi"/>
          <w:i/>
        </w:rPr>
        <w:t xml:space="preserve"> </w:t>
      </w:r>
      <w:r w:rsidR="00756080" w:rsidRPr="00457BE7">
        <w:rPr>
          <w:rFonts w:asciiTheme="minorHAnsi" w:hAnsiTheme="minorHAnsi" w:cstheme="minorHAnsi"/>
          <w:b/>
        </w:rPr>
        <w:t>Plan Specifications</w:t>
      </w:r>
      <w:r w:rsidR="00756080" w:rsidRPr="00457BE7">
        <w:rPr>
          <w:rFonts w:asciiTheme="minorHAnsi" w:hAnsiTheme="minorHAnsi" w:cstheme="minorHAnsi"/>
        </w:rPr>
        <w:t xml:space="preserve"> section of this summary</w:t>
      </w:r>
      <w:r w:rsidRPr="00457BE7">
        <w:rPr>
          <w:rFonts w:asciiTheme="minorHAnsi" w:hAnsiTheme="minorHAnsi" w:cstheme="minorHAnsi"/>
        </w:rPr>
        <w:t>.</w:t>
      </w:r>
    </w:p>
    <w:p w:rsidR="00D83965" w:rsidRPr="00457BE7" w:rsidRDefault="00D83965" w:rsidP="002C5B36">
      <w:pPr>
        <w:pStyle w:val="Heading2"/>
        <w:numPr>
          <w:ilvl w:val="0"/>
          <w:numId w:val="32"/>
        </w:numPr>
        <w:ind w:left="720" w:hanging="720"/>
        <w:rPr>
          <w:rFonts w:asciiTheme="minorHAnsi" w:hAnsiTheme="minorHAnsi" w:cstheme="minorHAnsi"/>
        </w:rPr>
      </w:pPr>
      <w:r w:rsidRPr="00457BE7">
        <w:rPr>
          <w:rFonts w:asciiTheme="minorHAnsi" w:hAnsiTheme="minorHAnsi" w:cstheme="minorHAnsi"/>
          <w:b/>
        </w:rPr>
        <w:t xml:space="preserve">HIPAA Privacy Rule </w:t>
      </w:r>
      <w:r w:rsidR="00781EDD" w:rsidRPr="00457BE7">
        <w:rPr>
          <w:rFonts w:asciiTheme="minorHAnsi" w:hAnsiTheme="minorHAnsi" w:cstheme="minorHAnsi"/>
          <w:b/>
        </w:rPr>
        <w:t>n</w:t>
      </w:r>
      <w:r w:rsidRPr="00457BE7">
        <w:rPr>
          <w:rFonts w:asciiTheme="minorHAnsi" w:hAnsiTheme="minorHAnsi" w:cstheme="minorHAnsi"/>
          <w:b/>
        </w:rPr>
        <w:t>otice of Privacy Practices</w:t>
      </w:r>
      <w:r w:rsidR="00133E63" w:rsidRPr="00457BE7">
        <w:rPr>
          <w:rFonts w:asciiTheme="minorHAnsi" w:hAnsiTheme="minorHAnsi" w:cstheme="minorHAnsi"/>
          <w:b/>
        </w:rPr>
        <w:t>:</w:t>
      </w:r>
      <w:r w:rsidRPr="00457BE7">
        <w:rPr>
          <w:rFonts w:asciiTheme="minorHAnsi" w:hAnsiTheme="minorHAnsi" w:cstheme="minorHAnsi"/>
        </w:rPr>
        <w:t xml:space="preserve"> The Medical FSA component of the Plan is subject to the HIPAA Privacy Rule ("Privacy Rule").  You can obtain a copy of the Plan's </w:t>
      </w:r>
      <w:r w:rsidRPr="00457BE7">
        <w:rPr>
          <w:rFonts w:asciiTheme="minorHAnsi" w:hAnsiTheme="minorHAnsi" w:cstheme="minorHAnsi"/>
          <w:i/>
        </w:rPr>
        <w:lastRenderedPageBreak/>
        <w:t>Notice of Privacy Practices</w:t>
      </w:r>
      <w:r w:rsidRPr="00457BE7">
        <w:rPr>
          <w:rFonts w:asciiTheme="minorHAnsi" w:hAnsiTheme="minorHAnsi" w:cstheme="minorHAnsi"/>
        </w:rPr>
        <w:t xml:space="preserve"> (which summarizes the Plan's Privacy Rule obligations, your Privacy Rule rights, and how the Plan may use or disclose health information protected by the Privacy Rule) from the Plan Administrator.</w:t>
      </w:r>
    </w:p>
    <w:p w:rsidR="00D83965" w:rsidRPr="00457BE7" w:rsidRDefault="00D83965" w:rsidP="002C5B36">
      <w:pPr>
        <w:pStyle w:val="Heading2"/>
        <w:numPr>
          <w:ilvl w:val="0"/>
          <w:numId w:val="32"/>
        </w:numPr>
        <w:ind w:left="720" w:hanging="720"/>
        <w:rPr>
          <w:rFonts w:asciiTheme="minorHAnsi" w:hAnsiTheme="minorHAnsi" w:cstheme="minorHAnsi"/>
        </w:rPr>
      </w:pPr>
      <w:r w:rsidRPr="00457BE7">
        <w:rPr>
          <w:rFonts w:asciiTheme="minorHAnsi" w:hAnsiTheme="minorHAnsi" w:cstheme="minorHAnsi"/>
          <w:b/>
        </w:rPr>
        <w:t>Statement of ERISA Rights of Plan Participants</w:t>
      </w:r>
      <w:r w:rsidR="00133E63" w:rsidRPr="00457BE7">
        <w:rPr>
          <w:rFonts w:asciiTheme="minorHAnsi" w:hAnsiTheme="minorHAnsi" w:cstheme="minorHAnsi"/>
          <w:b/>
        </w:rPr>
        <w:t>:</w:t>
      </w:r>
      <w:r w:rsidRPr="00457BE7">
        <w:rPr>
          <w:rFonts w:asciiTheme="minorHAnsi" w:hAnsiTheme="minorHAnsi" w:cstheme="minorHAnsi"/>
          <w:b/>
        </w:rPr>
        <w:t xml:space="preserve"> </w:t>
      </w:r>
      <w:r w:rsidRPr="00457BE7">
        <w:rPr>
          <w:rFonts w:asciiTheme="minorHAnsi" w:hAnsiTheme="minorHAnsi" w:cstheme="minorHAnsi"/>
        </w:rPr>
        <w:t>As a participant in the Medical FSA under the Plan (“Plan”), you are entitled to certain rights and protections under the Employee Retirement Income Security Act of 1974 (ERISA).  ERISA provides that all plan participants shall be entitled to:</w:t>
      </w:r>
    </w:p>
    <w:p w:rsidR="00D83965" w:rsidRPr="00457BE7" w:rsidRDefault="00D83965" w:rsidP="002C5B36">
      <w:pPr>
        <w:pStyle w:val="Heading3"/>
        <w:numPr>
          <w:ilvl w:val="0"/>
          <w:numId w:val="34"/>
        </w:numPr>
        <w:ind w:left="1440" w:hanging="720"/>
        <w:rPr>
          <w:rFonts w:asciiTheme="minorHAnsi" w:hAnsiTheme="minorHAnsi" w:cstheme="minorHAnsi"/>
        </w:rPr>
      </w:pPr>
      <w:bookmarkStart w:id="312" w:name="_Toc14071813"/>
      <w:bookmarkStart w:id="313" w:name="_Toc14071962"/>
      <w:bookmarkStart w:id="314" w:name="_Toc14072390"/>
      <w:bookmarkStart w:id="315" w:name="_Toc14072587"/>
      <w:bookmarkStart w:id="316" w:name="_Toc14139456"/>
      <w:r w:rsidRPr="00457BE7">
        <w:rPr>
          <w:rFonts w:asciiTheme="minorHAnsi" w:hAnsiTheme="minorHAnsi" w:cstheme="minorHAnsi"/>
        </w:rPr>
        <w:t>Receive Information About Your Plan and Benefits.</w:t>
      </w:r>
      <w:bookmarkEnd w:id="312"/>
      <w:bookmarkEnd w:id="313"/>
      <w:bookmarkEnd w:id="314"/>
      <w:bookmarkEnd w:id="315"/>
      <w:bookmarkEnd w:id="316"/>
    </w:p>
    <w:p w:rsidR="00D83965" w:rsidRPr="00457BE7" w:rsidRDefault="00D83965" w:rsidP="002C5B36">
      <w:pPr>
        <w:pStyle w:val="Heading4"/>
        <w:numPr>
          <w:ilvl w:val="0"/>
          <w:numId w:val="35"/>
        </w:numPr>
        <w:ind w:hanging="720"/>
        <w:rPr>
          <w:rFonts w:asciiTheme="minorHAnsi" w:hAnsiTheme="minorHAnsi" w:cstheme="minorHAnsi"/>
        </w:rPr>
      </w:pPr>
      <w:r w:rsidRPr="00457BE7">
        <w:rPr>
          <w:rFonts w:asciiTheme="minorHAnsi" w:hAnsiTheme="minorHAnsi" w:cstheme="minorHAnsi"/>
        </w:rPr>
        <w:t>Examine, without charge, at the Plan Administrator’s office and at other specified locations, all documents governing the plan.</w:t>
      </w:r>
    </w:p>
    <w:p w:rsidR="00D83965" w:rsidRPr="00457BE7" w:rsidRDefault="00D83965" w:rsidP="002C5B36">
      <w:pPr>
        <w:pStyle w:val="Heading4"/>
        <w:numPr>
          <w:ilvl w:val="0"/>
          <w:numId w:val="35"/>
        </w:numPr>
        <w:ind w:hanging="720"/>
        <w:rPr>
          <w:rFonts w:asciiTheme="minorHAnsi" w:hAnsiTheme="minorHAnsi" w:cstheme="minorHAnsi"/>
        </w:rPr>
      </w:pPr>
      <w:r w:rsidRPr="00457BE7">
        <w:rPr>
          <w:rFonts w:asciiTheme="minorHAnsi" w:hAnsiTheme="minorHAnsi" w:cstheme="minorHAnsi"/>
        </w:rPr>
        <w:t xml:space="preserve">Obtain, upon written request to the Plan Administrator, copies of documents governing the operation of the plan and copies of the latest annual report, if the plan is required to report, and updated summary plan description.  This </w:t>
      </w:r>
      <w:r w:rsidRPr="00457BE7">
        <w:rPr>
          <w:rFonts w:asciiTheme="minorHAnsi" w:hAnsiTheme="minorHAnsi" w:cstheme="minorHAnsi"/>
          <w:i/>
        </w:rPr>
        <w:t>Summary</w:t>
      </w:r>
      <w:r w:rsidRPr="00457BE7">
        <w:rPr>
          <w:rFonts w:asciiTheme="minorHAnsi" w:hAnsiTheme="minorHAnsi" w:cstheme="minorHAnsi"/>
        </w:rPr>
        <w:t xml:space="preserve">, along with the sections of the </w:t>
      </w:r>
      <w:proofErr w:type="spellStart"/>
      <w:r w:rsidRPr="00457BE7">
        <w:rPr>
          <w:rFonts w:asciiTheme="minorHAnsi" w:hAnsiTheme="minorHAnsi" w:cstheme="minorHAnsi"/>
          <w:i/>
        </w:rPr>
        <w:t>SelectAccount</w:t>
      </w:r>
      <w:proofErr w:type="spellEnd"/>
      <w:r w:rsidRPr="00457BE7">
        <w:rPr>
          <w:rFonts w:asciiTheme="minorHAnsi" w:hAnsiTheme="minorHAnsi" w:cstheme="minorHAnsi"/>
          <w:i/>
        </w:rPr>
        <w:t xml:space="preserve"> Flexible Benefit Plan</w:t>
      </w:r>
      <w:r w:rsidRPr="00457BE7">
        <w:rPr>
          <w:rFonts w:asciiTheme="minorHAnsi" w:hAnsiTheme="minorHAnsi" w:cstheme="minorHAnsi"/>
        </w:rPr>
        <w:t xml:space="preserve"> </w:t>
      </w:r>
      <w:r w:rsidR="00756080" w:rsidRPr="00457BE7">
        <w:rPr>
          <w:rFonts w:asciiTheme="minorHAnsi" w:hAnsiTheme="minorHAnsi" w:cstheme="minorHAnsi"/>
        </w:rPr>
        <w:t xml:space="preserve">that </w:t>
      </w:r>
      <w:r w:rsidRPr="00457BE7">
        <w:rPr>
          <w:rFonts w:asciiTheme="minorHAnsi" w:hAnsiTheme="minorHAnsi" w:cstheme="minorHAnsi"/>
        </w:rPr>
        <w:t>apply to the Medical FSA benefit, comprises the Plan Document for this benefit.  The Plan Administrator may make a reasonable charge for the copies.</w:t>
      </w:r>
    </w:p>
    <w:p w:rsidR="00D83965" w:rsidRPr="00457BE7" w:rsidRDefault="00D83965" w:rsidP="002C5B36">
      <w:pPr>
        <w:pStyle w:val="Heading4"/>
        <w:numPr>
          <w:ilvl w:val="0"/>
          <w:numId w:val="35"/>
        </w:numPr>
        <w:ind w:hanging="720"/>
        <w:rPr>
          <w:rFonts w:asciiTheme="minorHAnsi" w:hAnsiTheme="minorHAnsi" w:cstheme="minorHAnsi"/>
        </w:rPr>
      </w:pPr>
      <w:r w:rsidRPr="00457BE7">
        <w:rPr>
          <w:rFonts w:asciiTheme="minorHAnsi" w:hAnsiTheme="minorHAnsi" w:cstheme="minorHAnsi"/>
        </w:rPr>
        <w:t>Receive a summary of the plan’s annual financial report. The Plan Administrator is required by law to furnish each participant with a copy of this summary annual report.</w:t>
      </w:r>
    </w:p>
    <w:p w:rsidR="00D83965" w:rsidRPr="00457BE7" w:rsidRDefault="00D83965" w:rsidP="002C5B36">
      <w:pPr>
        <w:pStyle w:val="Heading3"/>
        <w:numPr>
          <w:ilvl w:val="0"/>
          <w:numId w:val="34"/>
        </w:numPr>
        <w:ind w:left="1440" w:hanging="720"/>
        <w:rPr>
          <w:rFonts w:asciiTheme="minorHAnsi" w:hAnsiTheme="minorHAnsi" w:cstheme="minorHAnsi"/>
        </w:rPr>
      </w:pPr>
      <w:r w:rsidRPr="00457BE7">
        <w:rPr>
          <w:rFonts w:asciiTheme="minorHAnsi" w:hAnsiTheme="minorHAnsi" w:cstheme="minorHAnsi"/>
          <w:i/>
        </w:rPr>
        <w:t>Continue Group Health Plan Coverage.</w:t>
      </w:r>
      <w:r w:rsidRPr="00457BE7">
        <w:rPr>
          <w:rFonts w:asciiTheme="minorHAnsi" w:hAnsiTheme="minorHAnsi" w:cstheme="minorHAnsi"/>
        </w:rPr>
        <w:t xml:space="preserve">  Continue medical care coverage if there is a loss of coverage under the Plan as a result of a qualifying event.  You, your spouse, or your dependents may have to pay for such coverage.  Review this </w:t>
      </w:r>
      <w:r w:rsidRPr="00457BE7">
        <w:rPr>
          <w:rFonts w:asciiTheme="minorHAnsi" w:hAnsiTheme="minorHAnsi" w:cstheme="minorHAnsi"/>
          <w:i/>
        </w:rPr>
        <w:t>Summary</w:t>
      </w:r>
      <w:r w:rsidRPr="00457BE7">
        <w:rPr>
          <w:rFonts w:asciiTheme="minorHAnsi" w:hAnsiTheme="minorHAnsi" w:cstheme="minorHAnsi"/>
        </w:rPr>
        <w:t xml:space="preserve"> for your Medical FSA continuation rights.</w:t>
      </w:r>
      <w:bookmarkStart w:id="317" w:name="_Toc14071814"/>
      <w:bookmarkStart w:id="318" w:name="_Toc14071963"/>
      <w:bookmarkStart w:id="319" w:name="_Toc14072391"/>
      <w:bookmarkStart w:id="320" w:name="_Toc14072588"/>
      <w:bookmarkStart w:id="321" w:name="_Toc14139457"/>
    </w:p>
    <w:p w:rsidR="00D83965" w:rsidRPr="00457BE7" w:rsidRDefault="00D83965" w:rsidP="002C5B36">
      <w:pPr>
        <w:pStyle w:val="Heading3"/>
        <w:numPr>
          <w:ilvl w:val="0"/>
          <w:numId w:val="34"/>
        </w:numPr>
        <w:ind w:left="1440" w:hanging="720"/>
        <w:rPr>
          <w:rFonts w:asciiTheme="minorHAnsi" w:hAnsiTheme="minorHAnsi" w:cstheme="minorHAnsi"/>
        </w:rPr>
      </w:pPr>
      <w:proofErr w:type="gramStart"/>
      <w:r w:rsidRPr="00457BE7">
        <w:rPr>
          <w:rFonts w:asciiTheme="minorHAnsi" w:hAnsiTheme="minorHAnsi" w:cstheme="minorHAnsi"/>
          <w:i/>
        </w:rPr>
        <w:t>Prudent Actions by Plan Fiduciaries.</w:t>
      </w:r>
      <w:bookmarkEnd w:id="317"/>
      <w:bookmarkEnd w:id="318"/>
      <w:bookmarkEnd w:id="319"/>
      <w:bookmarkEnd w:id="320"/>
      <w:proofErr w:type="gramEnd"/>
      <w:r w:rsidRPr="00457BE7">
        <w:rPr>
          <w:rFonts w:asciiTheme="minorHAnsi" w:hAnsiTheme="minorHAnsi" w:cstheme="minorHAnsi"/>
          <w:b/>
        </w:rPr>
        <w:t xml:space="preserve">  </w:t>
      </w:r>
      <w:r w:rsidRPr="00457BE7">
        <w:rPr>
          <w:rFonts w:asciiTheme="minorHAnsi" w:hAnsiTheme="minorHAnsi" w:cstheme="minorHAnsi"/>
        </w:rPr>
        <w:t>In addition to creating rights for plan participants ERISA imposes duties upon the people who are responsible for the operation of this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provided under this plan or exercising your rights under ERISA.</w:t>
      </w:r>
      <w:bookmarkStart w:id="322" w:name="_Toc14071815"/>
      <w:bookmarkStart w:id="323" w:name="_Toc14071964"/>
      <w:bookmarkStart w:id="324" w:name="_Toc14072392"/>
      <w:bookmarkStart w:id="325" w:name="_Toc14072589"/>
      <w:bookmarkStart w:id="326" w:name="_Toc14139458"/>
      <w:bookmarkEnd w:id="321"/>
    </w:p>
    <w:p w:rsidR="00D83965" w:rsidRPr="00457BE7" w:rsidRDefault="00D83965" w:rsidP="002C5B36">
      <w:pPr>
        <w:pStyle w:val="Heading3"/>
        <w:numPr>
          <w:ilvl w:val="0"/>
          <w:numId w:val="34"/>
        </w:numPr>
        <w:ind w:left="1440" w:hanging="720"/>
        <w:rPr>
          <w:rFonts w:asciiTheme="minorHAnsi" w:hAnsiTheme="minorHAnsi" w:cstheme="minorHAnsi"/>
        </w:rPr>
      </w:pPr>
      <w:proofErr w:type="gramStart"/>
      <w:r w:rsidRPr="00457BE7">
        <w:rPr>
          <w:rFonts w:asciiTheme="minorHAnsi" w:hAnsiTheme="minorHAnsi" w:cstheme="minorHAnsi"/>
          <w:i/>
        </w:rPr>
        <w:t>Appeals.</w:t>
      </w:r>
      <w:bookmarkEnd w:id="322"/>
      <w:bookmarkEnd w:id="323"/>
      <w:bookmarkEnd w:id="324"/>
      <w:bookmarkEnd w:id="325"/>
      <w:proofErr w:type="gramEnd"/>
      <w:r w:rsidRPr="00457BE7">
        <w:rPr>
          <w:rFonts w:asciiTheme="minorHAnsi" w:hAnsiTheme="minorHAnsi" w:cstheme="minorHAnsi"/>
          <w:b/>
        </w:rPr>
        <w:t xml:space="preserve">  </w:t>
      </w:r>
      <w:r w:rsidRPr="00457BE7">
        <w:rPr>
          <w:rFonts w:asciiTheme="minorHAnsi" w:hAnsiTheme="minorHAnsi" w:cstheme="minorHAnsi"/>
        </w:rPr>
        <w:t>If your claim for a benefit is denied or ignored, in whole or in part, you have a right to know why this was done, to obtain copies of documents relating to the decision without charge, and to appeal any denial, all within certain time schedules.</w:t>
      </w:r>
      <w:bookmarkStart w:id="327" w:name="_Toc14071816"/>
      <w:bookmarkStart w:id="328" w:name="_Toc14071965"/>
      <w:bookmarkStart w:id="329" w:name="_Toc14072393"/>
      <w:bookmarkStart w:id="330" w:name="_Toc14072590"/>
      <w:bookmarkStart w:id="331" w:name="_Toc14139459"/>
      <w:bookmarkEnd w:id="326"/>
    </w:p>
    <w:p w:rsidR="00D83965" w:rsidRPr="00457BE7" w:rsidRDefault="00D83965" w:rsidP="002C5B36">
      <w:pPr>
        <w:pStyle w:val="Heading3"/>
        <w:numPr>
          <w:ilvl w:val="0"/>
          <w:numId w:val="34"/>
        </w:numPr>
        <w:ind w:left="1440" w:hanging="720"/>
        <w:rPr>
          <w:rFonts w:asciiTheme="minorHAnsi" w:hAnsiTheme="minorHAnsi" w:cstheme="minorHAnsi"/>
        </w:rPr>
      </w:pPr>
      <w:r w:rsidRPr="00457BE7">
        <w:rPr>
          <w:rFonts w:asciiTheme="minorHAnsi" w:hAnsiTheme="minorHAnsi" w:cstheme="minorHAnsi"/>
          <w:i/>
        </w:rPr>
        <w:t>Enforce Your Rights.</w:t>
      </w:r>
      <w:bookmarkEnd w:id="327"/>
      <w:bookmarkEnd w:id="328"/>
      <w:bookmarkEnd w:id="329"/>
      <w:bookmarkEnd w:id="330"/>
      <w:r w:rsidRPr="00457BE7">
        <w:rPr>
          <w:rFonts w:asciiTheme="minorHAnsi" w:hAnsiTheme="minorHAnsi" w:cstheme="minorHAnsi"/>
          <w:b/>
        </w:rPr>
        <w:t xml:space="preserve">  </w:t>
      </w:r>
      <w:r w:rsidRPr="00457BE7">
        <w:rPr>
          <w:rFonts w:asciiTheme="minorHAnsi" w:hAnsiTheme="minorHAnsi" w:cstheme="minorHAnsi"/>
        </w:rPr>
        <w:t xml:space="preserve">Under ERISA, there are steps you can take to enforce the above rights. For instance, if you request a copy of plan documents or the latest </w:t>
      </w:r>
      <w:r w:rsidRPr="00457BE7">
        <w:rPr>
          <w:rFonts w:asciiTheme="minorHAnsi" w:hAnsiTheme="minorHAnsi" w:cstheme="minorHAnsi"/>
        </w:rPr>
        <w:lastRenderedPageBreak/>
        <w:t>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Plan Administrator. If you have a claim for benefits which is denied or ignored, in whole or in part, you may file suit in a state or Federal court.  If you are discriminated against</w:t>
      </w:r>
      <w:bookmarkEnd w:id="331"/>
      <w:r w:rsidRPr="00457BE7">
        <w:rPr>
          <w:rFonts w:asciiTheme="minorHAnsi" w:hAnsiTheme="minorHAnsi" w:cstheme="minorHAnsi"/>
        </w:rPr>
        <w:t xml:space="preserve"> </w:t>
      </w:r>
      <w:bookmarkStart w:id="332" w:name="_Toc14139460"/>
      <w:r w:rsidRPr="00457BE7">
        <w:rPr>
          <w:rFonts w:asciiTheme="minorHAnsi" w:hAnsiTheme="minorHAnsi" w:cstheme="minorHAnsi"/>
        </w:rPr>
        <w:t>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bookmarkStart w:id="333" w:name="_Toc14071817"/>
      <w:bookmarkStart w:id="334" w:name="_Toc14071966"/>
      <w:bookmarkStart w:id="335" w:name="_Toc14072394"/>
      <w:bookmarkStart w:id="336" w:name="_Toc14072591"/>
      <w:bookmarkStart w:id="337" w:name="_Toc14139461"/>
      <w:bookmarkEnd w:id="332"/>
    </w:p>
    <w:p w:rsidR="00D83965" w:rsidRPr="00457BE7" w:rsidRDefault="00D83965" w:rsidP="002C5B36">
      <w:pPr>
        <w:pStyle w:val="Heading3"/>
        <w:numPr>
          <w:ilvl w:val="0"/>
          <w:numId w:val="34"/>
        </w:numPr>
        <w:ind w:left="1440" w:hanging="720"/>
        <w:rPr>
          <w:rFonts w:asciiTheme="minorHAnsi" w:hAnsiTheme="minorHAnsi" w:cstheme="minorHAnsi"/>
        </w:rPr>
      </w:pPr>
      <w:proofErr w:type="gramStart"/>
      <w:r w:rsidRPr="00457BE7">
        <w:rPr>
          <w:rFonts w:asciiTheme="minorHAnsi" w:hAnsiTheme="minorHAnsi" w:cstheme="minorHAnsi"/>
          <w:i/>
        </w:rPr>
        <w:t xml:space="preserve">Assistance with </w:t>
      </w:r>
      <w:r w:rsidR="002900FB" w:rsidRPr="00457BE7">
        <w:rPr>
          <w:rFonts w:asciiTheme="minorHAnsi" w:hAnsiTheme="minorHAnsi" w:cstheme="minorHAnsi"/>
          <w:i/>
        </w:rPr>
        <w:t>y</w:t>
      </w:r>
      <w:r w:rsidRPr="00457BE7">
        <w:rPr>
          <w:rFonts w:asciiTheme="minorHAnsi" w:hAnsiTheme="minorHAnsi" w:cstheme="minorHAnsi"/>
          <w:i/>
        </w:rPr>
        <w:t xml:space="preserve">our </w:t>
      </w:r>
      <w:r w:rsidR="002900FB" w:rsidRPr="00457BE7">
        <w:rPr>
          <w:rFonts w:asciiTheme="minorHAnsi" w:hAnsiTheme="minorHAnsi" w:cstheme="minorHAnsi"/>
          <w:i/>
        </w:rPr>
        <w:t>q</w:t>
      </w:r>
      <w:r w:rsidRPr="00457BE7">
        <w:rPr>
          <w:rFonts w:asciiTheme="minorHAnsi" w:hAnsiTheme="minorHAnsi" w:cstheme="minorHAnsi"/>
          <w:i/>
        </w:rPr>
        <w:t>uestions</w:t>
      </w:r>
      <w:r w:rsidRPr="00457BE7">
        <w:rPr>
          <w:rFonts w:asciiTheme="minorHAnsi" w:hAnsiTheme="minorHAnsi" w:cstheme="minorHAnsi"/>
          <w:b/>
        </w:rPr>
        <w:t>.</w:t>
      </w:r>
      <w:bookmarkEnd w:id="333"/>
      <w:bookmarkEnd w:id="334"/>
      <w:bookmarkEnd w:id="335"/>
      <w:bookmarkEnd w:id="336"/>
      <w:proofErr w:type="gramEnd"/>
      <w:r w:rsidRPr="00457BE7">
        <w:rPr>
          <w:rFonts w:asciiTheme="minorHAnsi" w:hAnsiTheme="minorHAnsi" w:cstheme="minorHAnsi"/>
          <w:b/>
        </w:rPr>
        <w:t xml:space="preserve">  </w:t>
      </w:r>
      <w:r w:rsidRPr="00457BE7">
        <w:rPr>
          <w:rFonts w:asciiTheme="minorHAnsi" w:hAnsiTheme="minorHAnsi" w:cstheme="minorHAnsi"/>
        </w:rPr>
        <w:t>If you have any questions about this Plan, you should contact the Plan Administrator.  If you have any questions about this statement or about your rights under ERISA, or if you need assistance in obtaining documents from the Plan Administrator, you should contact the nearest office of the Employee Benefits Security Administration (formerly the Pension and Welfare Benefits Administration), U.S. Department of Labor, listed in your telephone directory or the Division of Technical Assistance and Inquiries, Employee Benefits Security Administration, U.S. Department of Labor, 200 Constitution Avenue N.W., Washington, D.C. 20210. You may also obtain certain publications about your rights and responsibilities under ERISA by calling the publications hotline of the Employee Benefits Security Administration.</w:t>
      </w:r>
      <w:bookmarkEnd w:id="337"/>
    </w:p>
    <w:p w:rsidR="00CF0C9E" w:rsidRPr="00457BE7" w:rsidRDefault="00CF0C9E" w:rsidP="002C5B36">
      <w:pPr>
        <w:pStyle w:val="Heading2"/>
        <w:numPr>
          <w:ilvl w:val="0"/>
          <w:numId w:val="36"/>
        </w:numPr>
        <w:ind w:left="720" w:hanging="720"/>
        <w:rPr>
          <w:rFonts w:asciiTheme="minorHAnsi" w:hAnsiTheme="minorHAnsi" w:cstheme="minorHAnsi"/>
          <w:w w:val="0"/>
        </w:rPr>
      </w:pPr>
      <w:bookmarkStart w:id="338" w:name="_DV_M177"/>
      <w:bookmarkEnd w:id="338"/>
      <w:r w:rsidRPr="00457BE7">
        <w:rPr>
          <w:rFonts w:asciiTheme="minorHAnsi" w:hAnsiTheme="minorHAnsi" w:cstheme="minorHAnsi"/>
          <w:b/>
          <w:w w:val="0"/>
        </w:rPr>
        <w:t xml:space="preserve">ERISA, HIPAA and COBRA </w:t>
      </w:r>
      <w:r w:rsidR="00781EDD" w:rsidRPr="00457BE7">
        <w:rPr>
          <w:rFonts w:asciiTheme="minorHAnsi" w:hAnsiTheme="minorHAnsi" w:cstheme="minorHAnsi"/>
          <w:b/>
          <w:w w:val="0"/>
        </w:rPr>
        <w:t>d</w:t>
      </w:r>
      <w:r w:rsidRPr="00457BE7">
        <w:rPr>
          <w:rFonts w:asciiTheme="minorHAnsi" w:hAnsiTheme="minorHAnsi" w:cstheme="minorHAnsi"/>
          <w:b/>
          <w:w w:val="0"/>
        </w:rPr>
        <w:t xml:space="preserve">o </w:t>
      </w:r>
      <w:r w:rsidR="00781EDD" w:rsidRPr="00457BE7">
        <w:rPr>
          <w:rFonts w:asciiTheme="minorHAnsi" w:hAnsiTheme="minorHAnsi" w:cstheme="minorHAnsi"/>
          <w:b/>
          <w:w w:val="0"/>
        </w:rPr>
        <w:t>n</w:t>
      </w:r>
      <w:r w:rsidRPr="00457BE7">
        <w:rPr>
          <w:rFonts w:asciiTheme="minorHAnsi" w:hAnsiTheme="minorHAnsi" w:cstheme="minorHAnsi"/>
          <w:b/>
          <w:w w:val="0"/>
        </w:rPr>
        <w:t xml:space="preserve">ot </w:t>
      </w:r>
      <w:r w:rsidR="00781EDD" w:rsidRPr="00457BE7">
        <w:rPr>
          <w:rFonts w:asciiTheme="minorHAnsi" w:hAnsiTheme="minorHAnsi" w:cstheme="minorHAnsi"/>
          <w:b/>
          <w:w w:val="0"/>
        </w:rPr>
        <w:t>a</w:t>
      </w:r>
      <w:r w:rsidRPr="00457BE7">
        <w:rPr>
          <w:rFonts w:asciiTheme="minorHAnsi" w:hAnsiTheme="minorHAnsi" w:cstheme="minorHAnsi"/>
          <w:b/>
          <w:w w:val="0"/>
        </w:rPr>
        <w:t>pply</w:t>
      </w:r>
      <w:r w:rsidR="009518E3" w:rsidRPr="00457BE7">
        <w:rPr>
          <w:rFonts w:asciiTheme="minorHAnsi" w:hAnsiTheme="minorHAnsi" w:cstheme="minorHAnsi"/>
          <w:b/>
          <w:w w:val="0"/>
        </w:rPr>
        <w:t xml:space="preserve"> to the Dependent Care and Pre-Tax Premium</w:t>
      </w:r>
      <w:r w:rsidRPr="00457BE7">
        <w:rPr>
          <w:rFonts w:asciiTheme="minorHAnsi" w:hAnsiTheme="minorHAnsi" w:cstheme="minorHAnsi"/>
          <w:b/>
          <w:w w:val="0"/>
        </w:rPr>
        <w:t>.</w:t>
      </w:r>
      <w:r w:rsidRPr="00457BE7">
        <w:rPr>
          <w:rFonts w:asciiTheme="minorHAnsi" w:hAnsiTheme="minorHAnsi" w:cstheme="minorHAnsi"/>
          <w:w w:val="0"/>
        </w:rPr>
        <w:t xml:space="preserve">  The Dependent Care FSA</w:t>
      </w:r>
      <w:r w:rsidR="00C17EF9" w:rsidRPr="00457BE7">
        <w:rPr>
          <w:rFonts w:asciiTheme="minorHAnsi" w:hAnsiTheme="minorHAnsi" w:cstheme="minorHAnsi"/>
          <w:w w:val="0"/>
        </w:rPr>
        <w:t xml:space="preserve"> and Pre-Tax Premium</w:t>
      </w:r>
      <w:r w:rsidRPr="00457BE7">
        <w:rPr>
          <w:rFonts w:asciiTheme="minorHAnsi" w:hAnsiTheme="minorHAnsi" w:cstheme="minorHAnsi"/>
          <w:w w:val="0"/>
        </w:rPr>
        <w:t xml:space="preserve"> </w:t>
      </w:r>
      <w:r w:rsidR="005D3638" w:rsidRPr="00457BE7">
        <w:rPr>
          <w:rFonts w:asciiTheme="minorHAnsi" w:hAnsiTheme="minorHAnsi" w:cstheme="minorHAnsi"/>
          <w:w w:val="0"/>
        </w:rPr>
        <w:t>are</w:t>
      </w:r>
      <w:r w:rsidRPr="00457BE7">
        <w:rPr>
          <w:rFonts w:asciiTheme="minorHAnsi" w:hAnsiTheme="minorHAnsi" w:cstheme="minorHAnsi"/>
          <w:w w:val="0"/>
        </w:rPr>
        <w:t xml:space="preserve"> not employee benefit plan</w:t>
      </w:r>
      <w:r w:rsidR="005D3638" w:rsidRPr="00457BE7">
        <w:rPr>
          <w:rFonts w:asciiTheme="minorHAnsi" w:hAnsiTheme="minorHAnsi" w:cstheme="minorHAnsi"/>
          <w:w w:val="0"/>
        </w:rPr>
        <w:t>s</w:t>
      </w:r>
      <w:r w:rsidRPr="00457BE7">
        <w:rPr>
          <w:rFonts w:asciiTheme="minorHAnsi" w:hAnsiTheme="minorHAnsi" w:cstheme="minorHAnsi"/>
          <w:w w:val="0"/>
        </w:rPr>
        <w:t xml:space="preserve"> within the meaning of ERISA and </w:t>
      </w:r>
      <w:r w:rsidR="005D3638" w:rsidRPr="00457BE7">
        <w:rPr>
          <w:rFonts w:asciiTheme="minorHAnsi" w:hAnsiTheme="minorHAnsi" w:cstheme="minorHAnsi"/>
          <w:w w:val="0"/>
        </w:rPr>
        <w:t>are</w:t>
      </w:r>
      <w:r w:rsidRPr="00457BE7">
        <w:rPr>
          <w:rFonts w:asciiTheme="minorHAnsi" w:hAnsiTheme="minorHAnsi" w:cstheme="minorHAnsi"/>
          <w:w w:val="0"/>
        </w:rPr>
        <w:t xml:space="preserve"> not subject to ERISA, HIPAA or COBRA.</w:t>
      </w:r>
      <w:r w:rsidR="00C17EF9" w:rsidRPr="00457BE7">
        <w:rPr>
          <w:rFonts w:asciiTheme="minorHAnsi" w:hAnsiTheme="minorHAnsi" w:cstheme="minorHAnsi"/>
          <w:w w:val="0"/>
        </w:rPr>
        <w:t xml:space="preserve">  </w:t>
      </w:r>
      <w:r w:rsidR="00C17EF9" w:rsidRPr="00457BE7">
        <w:rPr>
          <w:rFonts w:asciiTheme="minorHAnsi" w:hAnsiTheme="minorHAnsi" w:cstheme="minorHAnsi"/>
        </w:rPr>
        <w:t>The Company-Sponsored Health Insurance paid for on a pre-tax basis through this Plan, however, is subject to ERISA, HIPAA and COBRA.  Please refer to the Company-Sponsored Health Insurance Summary Plan Description for your rights and responsibilities under those laws.</w:t>
      </w:r>
    </w:p>
    <w:p w:rsidR="00CF0C9E" w:rsidRPr="00457BE7" w:rsidRDefault="00CF0C9E" w:rsidP="002C5B36">
      <w:pPr>
        <w:pStyle w:val="Heading2"/>
        <w:numPr>
          <w:ilvl w:val="0"/>
          <w:numId w:val="36"/>
        </w:numPr>
        <w:ind w:left="720" w:hanging="720"/>
        <w:rPr>
          <w:rFonts w:asciiTheme="minorHAnsi" w:hAnsiTheme="minorHAnsi" w:cstheme="minorHAnsi"/>
          <w:w w:val="0"/>
        </w:rPr>
      </w:pPr>
      <w:bookmarkStart w:id="339" w:name="_DV_M178"/>
      <w:bookmarkEnd w:id="339"/>
      <w:r w:rsidRPr="00457BE7">
        <w:rPr>
          <w:rFonts w:asciiTheme="minorHAnsi" w:hAnsiTheme="minorHAnsi" w:cstheme="minorHAnsi"/>
          <w:b/>
          <w:w w:val="0"/>
        </w:rPr>
        <w:t xml:space="preserve">Company’s Right to </w:t>
      </w:r>
      <w:r w:rsidR="00781EDD" w:rsidRPr="00457BE7">
        <w:rPr>
          <w:rFonts w:asciiTheme="minorHAnsi" w:hAnsiTheme="minorHAnsi" w:cstheme="minorHAnsi"/>
          <w:b/>
          <w:w w:val="0"/>
        </w:rPr>
        <w:t>t</w:t>
      </w:r>
      <w:r w:rsidRPr="00457BE7">
        <w:rPr>
          <w:rFonts w:asciiTheme="minorHAnsi" w:hAnsiTheme="minorHAnsi" w:cstheme="minorHAnsi"/>
          <w:b/>
          <w:w w:val="0"/>
        </w:rPr>
        <w:t xml:space="preserve">erminate or </w:t>
      </w:r>
      <w:r w:rsidR="00781EDD" w:rsidRPr="00457BE7">
        <w:rPr>
          <w:rFonts w:asciiTheme="minorHAnsi" w:hAnsiTheme="minorHAnsi" w:cstheme="minorHAnsi"/>
          <w:b/>
          <w:w w:val="0"/>
        </w:rPr>
        <w:t>a</w:t>
      </w:r>
      <w:r w:rsidRPr="00457BE7">
        <w:rPr>
          <w:rFonts w:asciiTheme="minorHAnsi" w:hAnsiTheme="minorHAnsi" w:cstheme="minorHAnsi"/>
          <w:b/>
          <w:w w:val="0"/>
        </w:rPr>
        <w:t>mend the Plan</w:t>
      </w:r>
      <w:r w:rsidR="00133E63" w:rsidRPr="00457BE7">
        <w:rPr>
          <w:rFonts w:asciiTheme="minorHAnsi" w:hAnsiTheme="minorHAnsi" w:cstheme="minorHAnsi"/>
          <w:b/>
          <w:w w:val="0"/>
        </w:rPr>
        <w:t>:</w:t>
      </w:r>
      <w:r w:rsidRPr="00457BE7">
        <w:rPr>
          <w:rFonts w:asciiTheme="minorHAnsi" w:hAnsiTheme="minorHAnsi" w:cstheme="minorHAnsi"/>
          <w:b/>
          <w:w w:val="0"/>
        </w:rPr>
        <w:t xml:space="preserve"> </w:t>
      </w:r>
      <w:r w:rsidRPr="00457BE7">
        <w:rPr>
          <w:rFonts w:asciiTheme="minorHAnsi" w:hAnsiTheme="minorHAnsi" w:cstheme="minorHAnsi"/>
          <w:w w:val="0"/>
        </w:rPr>
        <w:t>The Company reserves the right to amend or terminate the Plan at any time and without notice.</w:t>
      </w:r>
    </w:p>
    <w:p w:rsidR="00CF0C9E" w:rsidRPr="00457BE7" w:rsidRDefault="00CF0C9E" w:rsidP="002C5B36">
      <w:pPr>
        <w:pStyle w:val="Heading2"/>
        <w:numPr>
          <w:ilvl w:val="0"/>
          <w:numId w:val="36"/>
        </w:numPr>
        <w:ind w:left="720" w:hanging="720"/>
        <w:rPr>
          <w:rFonts w:asciiTheme="minorHAnsi" w:hAnsiTheme="minorHAnsi" w:cstheme="minorHAnsi"/>
          <w:w w:val="0"/>
        </w:rPr>
      </w:pPr>
      <w:bookmarkStart w:id="340" w:name="_DV_M179"/>
      <w:bookmarkEnd w:id="340"/>
      <w:proofErr w:type="gramStart"/>
      <w:r w:rsidRPr="00457BE7">
        <w:rPr>
          <w:rFonts w:asciiTheme="minorHAnsi" w:hAnsiTheme="minorHAnsi" w:cstheme="minorHAnsi"/>
          <w:b/>
          <w:w w:val="0"/>
        </w:rPr>
        <w:t xml:space="preserve">No </w:t>
      </w:r>
      <w:r w:rsidR="00B028A7" w:rsidRPr="00457BE7">
        <w:rPr>
          <w:rFonts w:asciiTheme="minorHAnsi" w:hAnsiTheme="minorHAnsi" w:cstheme="minorHAnsi"/>
          <w:b/>
          <w:w w:val="0"/>
        </w:rPr>
        <w:t>g</w:t>
      </w:r>
      <w:r w:rsidRPr="00457BE7">
        <w:rPr>
          <w:rFonts w:asciiTheme="minorHAnsi" w:hAnsiTheme="minorHAnsi" w:cstheme="minorHAnsi"/>
          <w:b/>
          <w:w w:val="0"/>
        </w:rPr>
        <w:t xml:space="preserve">uarantee of </w:t>
      </w:r>
      <w:r w:rsidR="00B028A7" w:rsidRPr="00457BE7">
        <w:rPr>
          <w:rFonts w:asciiTheme="minorHAnsi" w:hAnsiTheme="minorHAnsi" w:cstheme="minorHAnsi"/>
          <w:b/>
          <w:w w:val="0"/>
        </w:rPr>
        <w:t>e</w:t>
      </w:r>
      <w:r w:rsidRPr="00457BE7">
        <w:rPr>
          <w:rFonts w:asciiTheme="minorHAnsi" w:hAnsiTheme="minorHAnsi" w:cstheme="minorHAnsi"/>
          <w:b/>
          <w:w w:val="0"/>
        </w:rPr>
        <w:t>mployment</w:t>
      </w:r>
      <w:r w:rsidR="00133E63" w:rsidRPr="00457BE7">
        <w:rPr>
          <w:rFonts w:asciiTheme="minorHAnsi" w:hAnsiTheme="minorHAnsi" w:cstheme="minorHAnsi"/>
          <w:b/>
          <w:w w:val="0"/>
        </w:rPr>
        <w:t>:</w:t>
      </w:r>
      <w:r w:rsidRPr="00457BE7">
        <w:rPr>
          <w:rFonts w:asciiTheme="minorHAnsi" w:hAnsiTheme="minorHAnsi" w:cstheme="minorHAnsi"/>
          <w:b/>
          <w:w w:val="0"/>
        </w:rPr>
        <w:t xml:space="preserve"> </w:t>
      </w:r>
      <w:r w:rsidRPr="00457BE7">
        <w:rPr>
          <w:rFonts w:asciiTheme="minorHAnsi" w:hAnsiTheme="minorHAnsi" w:cstheme="minorHAnsi"/>
          <w:w w:val="0"/>
        </w:rPr>
        <w:t>Participation in this Plan is not a guarantee of employment.</w:t>
      </w:r>
      <w:proofErr w:type="gramEnd"/>
    </w:p>
    <w:p w:rsidR="009518E3" w:rsidRPr="00457BE7" w:rsidRDefault="00CF0C9E" w:rsidP="002C5B36">
      <w:pPr>
        <w:pStyle w:val="Heading2"/>
        <w:numPr>
          <w:ilvl w:val="0"/>
          <w:numId w:val="36"/>
        </w:numPr>
        <w:ind w:left="720" w:hanging="720"/>
        <w:rPr>
          <w:rFonts w:asciiTheme="minorHAnsi" w:hAnsiTheme="minorHAnsi" w:cstheme="minorHAnsi"/>
          <w:w w:val="0"/>
        </w:rPr>
      </w:pPr>
      <w:bookmarkStart w:id="341" w:name="_DV_M180"/>
      <w:bookmarkEnd w:id="341"/>
      <w:r w:rsidRPr="00457BE7">
        <w:rPr>
          <w:rFonts w:asciiTheme="minorHAnsi" w:hAnsiTheme="minorHAnsi" w:cstheme="minorHAnsi"/>
          <w:b/>
          <w:w w:val="0"/>
        </w:rPr>
        <w:t>Plan Administrator’s Discretion</w:t>
      </w:r>
      <w:r w:rsidR="00133E63" w:rsidRPr="00457BE7">
        <w:rPr>
          <w:rFonts w:asciiTheme="minorHAnsi" w:hAnsiTheme="minorHAnsi" w:cstheme="minorHAnsi"/>
          <w:b/>
          <w:w w:val="0"/>
        </w:rPr>
        <w:t>:</w:t>
      </w:r>
      <w:r w:rsidRPr="00457BE7">
        <w:rPr>
          <w:rFonts w:asciiTheme="minorHAnsi" w:hAnsiTheme="minorHAnsi" w:cstheme="minorHAnsi"/>
          <w:b/>
          <w:w w:val="0"/>
        </w:rPr>
        <w:t xml:space="preserve"> </w:t>
      </w:r>
      <w:r w:rsidRPr="00457BE7">
        <w:rPr>
          <w:rFonts w:asciiTheme="minorHAnsi" w:hAnsiTheme="minorHAnsi" w:cstheme="minorHAnsi"/>
          <w:w w:val="0"/>
        </w:rPr>
        <w:t>The Plan Administrator (and persons to whom it has delegated powers, to the extent of such delegation) has total and complete discretionary authority with respect to administration and interpretation of the Plan.  Benefits under the Plan will only be paid if the Plan Administrator decides in its discretion that a claimant is entitled to them.</w:t>
      </w:r>
      <w:bookmarkStart w:id="342" w:name="_DV_C105"/>
    </w:p>
    <w:p w:rsidR="003A190D" w:rsidRDefault="003A190D" w:rsidP="00217150">
      <w:pPr>
        <w:pStyle w:val="Heading1"/>
        <w:rPr>
          <w:rFonts w:asciiTheme="minorHAnsi" w:hAnsiTheme="minorHAnsi" w:cstheme="minorHAnsi"/>
          <w:b/>
          <w:w w:val="0"/>
          <w:u w:val="single"/>
        </w:rPr>
      </w:pPr>
      <w:bookmarkStart w:id="343" w:name="_Toc361819159"/>
    </w:p>
    <w:p w:rsidR="009518E3" w:rsidRPr="00457BE7" w:rsidRDefault="009518E3" w:rsidP="00217150">
      <w:pPr>
        <w:pStyle w:val="Heading1"/>
        <w:rPr>
          <w:rFonts w:asciiTheme="minorHAnsi" w:hAnsiTheme="minorHAnsi" w:cstheme="minorHAnsi"/>
          <w:b/>
          <w:w w:val="0"/>
          <w:u w:val="single"/>
        </w:rPr>
      </w:pPr>
      <w:r w:rsidRPr="00457BE7">
        <w:rPr>
          <w:rFonts w:asciiTheme="minorHAnsi" w:hAnsiTheme="minorHAnsi" w:cstheme="minorHAnsi"/>
          <w:b/>
          <w:w w:val="0"/>
          <w:u w:val="single"/>
        </w:rPr>
        <w:lastRenderedPageBreak/>
        <w:t>PLAN SPECIFICATIONS</w:t>
      </w:r>
      <w:bookmarkEnd w:id="343"/>
    </w:p>
    <w:p w:rsidR="00D25E93" w:rsidRPr="00457BE7" w:rsidRDefault="00D25E93" w:rsidP="00D25E93">
      <w:pPr>
        <w:pStyle w:val="OPPBdTxSng5J"/>
        <w:rPr>
          <w:rFonts w:asciiTheme="minorHAnsi" w:hAnsiTheme="minorHAnsi" w:cstheme="minorHAnsi"/>
          <w:b/>
          <w:noProof/>
          <w:szCs w:val="24"/>
        </w:rPr>
      </w:pPr>
      <w:r w:rsidRPr="00457BE7">
        <w:rPr>
          <w:rFonts w:asciiTheme="minorHAnsi" w:hAnsiTheme="minorHAnsi" w:cstheme="minorHAnsi"/>
          <w:b/>
          <w:noProof/>
          <w:szCs w:val="24"/>
        </w:rPr>
        <w:t>Employer, Plan Sponsor and Plan Administrator:</w:t>
      </w:r>
    </w:p>
    <w:p w:rsidR="00D25E93" w:rsidRPr="00457BE7" w:rsidRDefault="00457BE7" w:rsidP="00D25E93">
      <w:pPr>
        <w:pStyle w:val="OPPBdTxSng5J"/>
        <w:spacing w:after="0"/>
        <w:ind w:left="720"/>
        <w:rPr>
          <w:rFonts w:asciiTheme="minorHAnsi" w:hAnsiTheme="minorHAnsi" w:cstheme="minorHAnsi"/>
          <w:noProof/>
          <w:szCs w:val="24"/>
        </w:rPr>
      </w:pPr>
      <w:r w:rsidRPr="00457BE7">
        <w:rPr>
          <w:rFonts w:asciiTheme="minorHAnsi" w:hAnsiTheme="minorHAnsi" w:cstheme="minorHAnsi"/>
          <w:noProof/>
          <w:szCs w:val="24"/>
        </w:rPr>
        <w:t>St. Francis Health Services of Morris, Inc.</w:t>
      </w:r>
    </w:p>
    <w:p w:rsidR="00D25E93" w:rsidRPr="00457BE7" w:rsidRDefault="00457BE7" w:rsidP="00D25E93">
      <w:pPr>
        <w:pStyle w:val="OPPBdTxSng5J"/>
        <w:spacing w:after="0"/>
        <w:ind w:left="720"/>
        <w:rPr>
          <w:rFonts w:asciiTheme="minorHAnsi" w:hAnsiTheme="minorHAnsi" w:cstheme="minorHAnsi"/>
          <w:noProof/>
          <w:szCs w:val="24"/>
        </w:rPr>
      </w:pPr>
      <w:r w:rsidRPr="00457BE7">
        <w:rPr>
          <w:rFonts w:asciiTheme="minorHAnsi" w:hAnsiTheme="minorHAnsi" w:cstheme="minorHAnsi"/>
          <w:noProof/>
          <w:szCs w:val="24"/>
        </w:rPr>
        <w:t>801 Nevada Ave Suite 100</w:t>
      </w:r>
    </w:p>
    <w:p w:rsidR="003536F8" w:rsidRPr="00457BE7" w:rsidRDefault="00457BE7" w:rsidP="00D25E93">
      <w:pPr>
        <w:pStyle w:val="OPPBdTxSng5J"/>
        <w:spacing w:after="0"/>
        <w:ind w:left="720"/>
        <w:rPr>
          <w:rFonts w:asciiTheme="minorHAnsi" w:hAnsiTheme="minorHAnsi" w:cstheme="minorHAnsi"/>
          <w:noProof/>
          <w:szCs w:val="24"/>
        </w:rPr>
      </w:pPr>
      <w:r w:rsidRPr="00457BE7">
        <w:rPr>
          <w:rFonts w:asciiTheme="minorHAnsi" w:hAnsiTheme="minorHAnsi" w:cstheme="minorHAnsi"/>
          <w:noProof/>
          <w:szCs w:val="24"/>
        </w:rPr>
        <w:t>Morris, MN  56267</w:t>
      </w:r>
    </w:p>
    <w:p w:rsidR="00457BE7" w:rsidRPr="00457BE7" w:rsidRDefault="00457BE7" w:rsidP="00D25E93">
      <w:pPr>
        <w:pStyle w:val="OPPBdTxSng5J"/>
        <w:spacing w:after="0"/>
        <w:ind w:left="720"/>
        <w:rPr>
          <w:rFonts w:asciiTheme="minorHAnsi" w:hAnsiTheme="minorHAnsi" w:cstheme="minorHAnsi"/>
          <w:noProof/>
          <w:szCs w:val="24"/>
        </w:rPr>
      </w:pPr>
    </w:p>
    <w:p w:rsidR="00D25E93" w:rsidRPr="00457BE7" w:rsidRDefault="00D25E93" w:rsidP="00D25E93">
      <w:pPr>
        <w:pStyle w:val="OPPBdTxSng5J"/>
        <w:spacing w:after="0"/>
        <w:ind w:left="720"/>
        <w:rPr>
          <w:rFonts w:asciiTheme="minorHAnsi" w:hAnsiTheme="minorHAnsi" w:cstheme="minorHAnsi"/>
          <w:noProof/>
          <w:szCs w:val="24"/>
        </w:rPr>
      </w:pPr>
      <w:r w:rsidRPr="00457BE7">
        <w:rPr>
          <w:rFonts w:asciiTheme="minorHAnsi" w:hAnsiTheme="minorHAnsi" w:cstheme="minorHAnsi"/>
          <w:noProof/>
          <w:szCs w:val="24"/>
        </w:rPr>
        <w:t>Telephone:</w:t>
      </w:r>
      <w:r w:rsidR="00457BE7" w:rsidRPr="00457BE7">
        <w:rPr>
          <w:rFonts w:asciiTheme="minorHAnsi" w:hAnsiTheme="minorHAnsi" w:cstheme="minorHAnsi"/>
          <w:noProof/>
          <w:szCs w:val="24"/>
        </w:rPr>
        <w:t xml:space="preserve"> 320.589.4903</w:t>
      </w:r>
    </w:p>
    <w:p w:rsidR="00D25E93" w:rsidRPr="00457BE7" w:rsidRDefault="00D25E93" w:rsidP="00D25E93">
      <w:pPr>
        <w:pStyle w:val="OPPBdTxSng5J"/>
        <w:spacing w:after="0"/>
        <w:ind w:left="720"/>
        <w:rPr>
          <w:rFonts w:asciiTheme="minorHAnsi" w:hAnsiTheme="minorHAnsi" w:cstheme="minorHAnsi"/>
          <w:b/>
          <w:noProof/>
          <w:szCs w:val="24"/>
        </w:rPr>
      </w:pPr>
    </w:p>
    <w:p w:rsidR="00D25E93" w:rsidRPr="00457BE7" w:rsidRDefault="00D25E93" w:rsidP="00D25E93">
      <w:pPr>
        <w:pStyle w:val="OPPBdTxSng5J"/>
        <w:rPr>
          <w:rFonts w:asciiTheme="minorHAnsi" w:hAnsiTheme="minorHAnsi" w:cstheme="minorHAnsi"/>
          <w:b/>
        </w:rPr>
      </w:pPr>
      <w:r w:rsidRPr="00457BE7">
        <w:rPr>
          <w:rFonts w:asciiTheme="minorHAnsi" w:hAnsiTheme="minorHAnsi" w:cstheme="minorHAnsi"/>
          <w:b/>
        </w:rPr>
        <w:t>Type of Plan:</w:t>
      </w:r>
    </w:p>
    <w:p w:rsidR="00D25E93" w:rsidRPr="00457BE7" w:rsidRDefault="00505E5A" w:rsidP="00505E5A">
      <w:pPr>
        <w:pStyle w:val="OPPBdTxSng5J"/>
        <w:ind w:left="1440" w:firstLine="0"/>
        <w:rPr>
          <w:rFonts w:asciiTheme="minorHAnsi" w:hAnsiTheme="minorHAnsi" w:cstheme="minorHAnsi"/>
        </w:rPr>
      </w:pPr>
      <w:r w:rsidRPr="00457BE7">
        <w:rPr>
          <w:rFonts w:asciiTheme="minorHAnsi" w:hAnsiTheme="minorHAnsi" w:cstheme="minorHAnsi"/>
        </w:rPr>
        <w:t xml:space="preserve">Cafeteria Plan which includes </w:t>
      </w:r>
      <w:r w:rsidR="00D25E93" w:rsidRPr="00457BE7">
        <w:rPr>
          <w:rFonts w:asciiTheme="minorHAnsi" w:hAnsiTheme="minorHAnsi" w:cstheme="minorHAnsi"/>
        </w:rPr>
        <w:t>Medical FSA, Dependent Care FSA, and Pre-Tax Premium Plan</w:t>
      </w:r>
    </w:p>
    <w:p w:rsidR="00D25E93" w:rsidRPr="00457BE7" w:rsidRDefault="00D25E93" w:rsidP="00D25E93">
      <w:pPr>
        <w:pStyle w:val="OPPBdTxSng5J"/>
        <w:rPr>
          <w:rFonts w:asciiTheme="minorHAnsi" w:hAnsiTheme="minorHAnsi" w:cstheme="minorHAnsi"/>
          <w:b/>
          <w:szCs w:val="24"/>
        </w:rPr>
      </w:pPr>
      <w:r w:rsidRPr="00457BE7">
        <w:rPr>
          <w:rFonts w:asciiTheme="minorHAnsi" w:hAnsiTheme="minorHAnsi" w:cstheme="minorHAnsi"/>
          <w:b/>
          <w:szCs w:val="24"/>
        </w:rPr>
        <w:t>Claims Administrator:</w:t>
      </w:r>
    </w:p>
    <w:p w:rsidR="00D25E93" w:rsidRPr="00457BE7" w:rsidRDefault="00D25E93" w:rsidP="00D25E93">
      <w:pPr>
        <w:pStyle w:val="BodyText"/>
        <w:rPr>
          <w:rFonts w:asciiTheme="minorHAnsi" w:hAnsiTheme="minorHAnsi" w:cstheme="minorHAnsi"/>
          <w:sz w:val="24"/>
        </w:rPr>
      </w:pPr>
      <w:r w:rsidRPr="00457BE7">
        <w:rPr>
          <w:rFonts w:asciiTheme="minorHAnsi" w:hAnsiTheme="minorHAnsi" w:cstheme="minorHAnsi"/>
          <w:b/>
          <w:sz w:val="24"/>
        </w:rPr>
        <w:tab/>
      </w:r>
      <w:r w:rsidRPr="00457BE7">
        <w:rPr>
          <w:rFonts w:asciiTheme="minorHAnsi" w:hAnsiTheme="minorHAnsi" w:cstheme="minorHAnsi"/>
          <w:b/>
          <w:sz w:val="24"/>
        </w:rPr>
        <w:tab/>
      </w:r>
      <w:proofErr w:type="spellStart"/>
      <w:r w:rsidRPr="00457BE7">
        <w:rPr>
          <w:rFonts w:asciiTheme="minorHAnsi" w:hAnsiTheme="minorHAnsi" w:cstheme="minorHAnsi"/>
          <w:sz w:val="24"/>
        </w:rPr>
        <w:t>SelectAccount</w:t>
      </w:r>
      <w:proofErr w:type="spellEnd"/>
    </w:p>
    <w:p w:rsidR="00D25E93" w:rsidRPr="00457BE7" w:rsidRDefault="00D25E93" w:rsidP="00D25E93">
      <w:pPr>
        <w:pStyle w:val="BodyText"/>
        <w:ind w:left="720" w:firstLine="720"/>
        <w:rPr>
          <w:rFonts w:asciiTheme="minorHAnsi" w:hAnsiTheme="minorHAnsi" w:cstheme="minorHAnsi"/>
          <w:sz w:val="24"/>
        </w:rPr>
      </w:pPr>
      <w:r w:rsidRPr="00457BE7">
        <w:rPr>
          <w:rFonts w:asciiTheme="minorHAnsi" w:hAnsiTheme="minorHAnsi" w:cstheme="minorHAnsi"/>
          <w:sz w:val="24"/>
        </w:rPr>
        <w:t>3535 Blue Cross Road</w:t>
      </w:r>
    </w:p>
    <w:p w:rsidR="00D25E93" w:rsidRPr="00457BE7" w:rsidRDefault="00D25E93" w:rsidP="00D25E93">
      <w:pPr>
        <w:pStyle w:val="BodyText"/>
        <w:ind w:left="720" w:firstLine="720"/>
        <w:rPr>
          <w:rFonts w:asciiTheme="minorHAnsi" w:hAnsiTheme="minorHAnsi" w:cstheme="minorHAnsi"/>
          <w:sz w:val="24"/>
        </w:rPr>
      </w:pPr>
      <w:r w:rsidRPr="00457BE7">
        <w:rPr>
          <w:rFonts w:asciiTheme="minorHAnsi" w:hAnsiTheme="minorHAnsi" w:cstheme="minorHAnsi"/>
          <w:sz w:val="24"/>
        </w:rPr>
        <w:t>Eagan, MN  55122-1154</w:t>
      </w:r>
    </w:p>
    <w:p w:rsidR="00D25E93" w:rsidRPr="00457BE7" w:rsidRDefault="00D25E93" w:rsidP="00D25E93">
      <w:pPr>
        <w:pStyle w:val="BodyText"/>
        <w:ind w:left="720" w:firstLine="720"/>
        <w:rPr>
          <w:rFonts w:asciiTheme="minorHAnsi" w:hAnsiTheme="minorHAnsi" w:cstheme="minorHAnsi"/>
          <w:sz w:val="24"/>
        </w:rPr>
      </w:pPr>
      <w:r w:rsidRPr="00457BE7">
        <w:rPr>
          <w:rFonts w:asciiTheme="minorHAnsi" w:hAnsiTheme="minorHAnsi" w:cstheme="minorHAnsi"/>
          <w:sz w:val="24"/>
        </w:rPr>
        <w:t>651-662-5065 or 800-859-2144</w:t>
      </w:r>
    </w:p>
    <w:p w:rsidR="00D25E93" w:rsidRPr="00457BE7" w:rsidRDefault="004C7E3C" w:rsidP="00D25E93">
      <w:pPr>
        <w:pStyle w:val="OPPBdTxSng5J"/>
        <w:ind w:left="720"/>
        <w:rPr>
          <w:rFonts w:asciiTheme="minorHAnsi" w:hAnsiTheme="minorHAnsi" w:cstheme="minorHAnsi"/>
          <w:szCs w:val="24"/>
        </w:rPr>
      </w:pPr>
      <w:hyperlink r:id="rId13" w:history="1">
        <w:r w:rsidR="00D25E93" w:rsidRPr="00457BE7">
          <w:rPr>
            <w:rStyle w:val="Hyperlink"/>
            <w:rFonts w:asciiTheme="minorHAnsi" w:hAnsiTheme="minorHAnsi" w:cstheme="minorHAnsi"/>
            <w:szCs w:val="24"/>
          </w:rPr>
          <w:t>www.selectaccount.com</w:t>
        </w:r>
      </w:hyperlink>
    </w:p>
    <w:p w:rsidR="00D25E93" w:rsidRPr="00457BE7" w:rsidRDefault="00D25E93" w:rsidP="00D25E93">
      <w:pPr>
        <w:pStyle w:val="OPPBdTxSng5J"/>
        <w:rPr>
          <w:rFonts w:asciiTheme="minorHAnsi" w:hAnsiTheme="minorHAnsi" w:cstheme="minorHAnsi"/>
          <w:b/>
          <w:szCs w:val="24"/>
        </w:rPr>
      </w:pPr>
      <w:r w:rsidRPr="00457BE7">
        <w:rPr>
          <w:rFonts w:asciiTheme="minorHAnsi" w:hAnsiTheme="minorHAnsi" w:cstheme="minorHAnsi"/>
          <w:b/>
          <w:szCs w:val="24"/>
        </w:rPr>
        <w:t>Plan Year:</w:t>
      </w:r>
    </w:p>
    <w:p w:rsidR="00D25E93" w:rsidRPr="00457BE7" w:rsidRDefault="00D25E93" w:rsidP="00D25E93">
      <w:pPr>
        <w:pStyle w:val="OPPBdTxSng5J"/>
        <w:rPr>
          <w:rFonts w:asciiTheme="minorHAnsi" w:hAnsiTheme="minorHAnsi" w:cstheme="minorHAnsi"/>
        </w:rPr>
      </w:pPr>
      <w:r w:rsidRPr="00457BE7">
        <w:rPr>
          <w:rFonts w:asciiTheme="minorHAnsi" w:hAnsiTheme="minorHAnsi" w:cstheme="minorHAnsi"/>
          <w:b/>
          <w:szCs w:val="24"/>
        </w:rPr>
        <w:tab/>
      </w:r>
      <w:r w:rsidRPr="00457BE7">
        <w:rPr>
          <w:rFonts w:asciiTheme="minorHAnsi" w:hAnsiTheme="minorHAnsi" w:cstheme="minorHAnsi"/>
          <w:szCs w:val="24"/>
        </w:rPr>
        <w:t>January 1 through December</w:t>
      </w:r>
      <w:r w:rsidRPr="00457BE7">
        <w:rPr>
          <w:rFonts w:asciiTheme="minorHAnsi" w:hAnsiTheme="minorHAnsi" w:cstheme="minorHAnsi"/>
        </w:rPr>
        <w:t xml:space="preserve"> 31</w:t>
      </w:r>
    </w:p>
    <w:p w:rsidR="00D25E93" w:rsidRPr="00457BE7" w:rsidRDefault="00D25E93" w:rsidP="00D25E93">
      <w:pPr>
        <w:pStyle w:val="OPPBdTxSng5J"/>
        <w:rPr>
          <w:rFonts w:asciiTheme="minorHAnsi" w:hAnsiTheme="minorHAnsi" w:cstheme="minorHAnsi"/>
          <w:b/>
        </w:rPr>
      </w:pPr>
      <w:proofErr w:type="gramStart"/>
      <w:r w:rsidRPr="00457BE7">
        <w:rPr>
          <w:rFonts w:asciiTheme="minorHAnsi" w:hAnsiTheme="minorHAnsi" w:cstheme="minorHAnsi"/>
          <w:b/>
        </w:rPr>
        <w:t>Your</w:t>
      </w:r>
      <w:proofErr w:type="gramEnd"/>
      <w:r w:rsidRPr="00457BE7">
        <w:rPr>
          <w:rFonts w:asciiTheme="minorHAnsi" w:hAnsiTheme="minorHAnsi" w:cstheme="minorHAnsi"/>
          <w:b/>
        </w:rPr>
        <w:t xml:space="preserve"> </w:t>
      </w:r>
      <w:proofErr w:type="spellStart"/>
      <w:r w:rsidRPr="00457BE7">
        <w:rPr>
          <w:rFonts w:asciiTheme="minorHAnsi" w:hAnsiTheme="minorHAnsi" w:cstheme="minorHAnsi"/>
          <w:b/>
        </w:rPr>
        <w:t>SelectAccount</w:t>
      </w:r>
      <w:proofErr w:type="spellEnd"/>
      <w:r w:rsidRPr="00457BE7">
        <w:rPr>
          <w:rFonts w:asciiTheme="minorHAnsi" w:hAnsiTheme="minorHAnsi" w:cstheme="minorHAnsi"/>
          <w:b/>
        </w:rPr>
        <w:t xml:space="preserve"> Group Number:</w:t>
      </w:r>
    </w:p>
    <w:p w:rsidR="00D25E93" w:rsidRPr="00457BE7" w:rsidRDefault="00D25E93" w:rsidP="00E826F5">
      <w:pPr>
        <w:ind w:left="1440"/>
        <w:rPr>
          <w:rFonts w:asciiTheme="minorHAnsi" w:hAnsiTheme="minorHAnsi" w:cstheme="minorHAnsi"/>
        </w:rPr>
      </w:pPr>
      <w:bookmarkStart w:id="344" w:name="_Toc356456633"/>
      <w:bookmarkStart w:id="345" w:name="_Toc357501776"/>
      <w:r w:rsidRPr="00457BE7">
        <w:rPr>
          <w:rFonts w:asciiTheme="minorHAnsi" w:hAnsiTheme="minorHAnsi" w:cstheme="minorHAnsi"/>
        </w:rPr>
        <w:t>00</w:t>
      </w:r>
      <w:r w:rsidR="00457BE7" w:rsidRPr="00457BE7">
        <w:rPr>
          <w:rFonts w:asciiTheme="minorHAnsi" w:hAnsiTheme="minorHAnsi" w:cstheme="minorHAnsi"/>
        </w:rPr>
        <w:t>3275</w:t>
      </w:r>
      <w:bookmarkEnd w:id="344"/>
      <w:bookmarkEnd w:id="345"/>
    </w:p>
    <w:p w:rsidR="00E826F5" w:rsidRPr="00457BE7" w:rsidRDefault="00E826F5" w:rsidP="00E826F5">
      <w:pPr>
        <w:ind w:left="1440"/>
        <w:rPr>
          <w:rFonts w:asciiTheme="minorHAnsi" w:hAnsiTheme="minorHAnsi" w:cstheme="minorHAnsi"/>
        </w:rPr>
      </w:pPr>
    </w:p>
    <w:p w:rsidR="00141703" w:rsidRPr="00457BE7" w:rsidRDefault="00141703" w:rsidP="00141703">
      <w:pPr>
        <w:pStyle w:val="OPPBdTxSng5J"/>
        <w:rPr>
          <w:rFonts w:asciiTheme="minorHAnsi" w:hAnsiTheme="minorHAnsi" w:cstheme="minorHAnsi"/>
          <w:b/>
        </w:rPr>
      </w:pPr>
      <w:r w:rsidRPr="00457BE7">
        <w:rPr>
          <w:rFonts w:asciiTheme="minorHAnsi" w:hAnsiTheme="minorHAnsi" w:cstheme="minorHAnsi"/>
          <w:b/>
        </w:rPr>
        <w:t>ERISA Plan Number:</w:t>
      </w:r>
    </w:p>
    <w:p w:rsidR="00141703" w:rsidRPr="00457BE7" w:rsidRDefault="00141703" w:rsidP="00141703">
      <w:pPr>
        <w:pStyle w:val="OPPBdTxSng5J"/>
        <w:rPr>
          <w:rFonts w:asciiTheme="minorHAnsi" w:hAnsiTheme="minorHAnsi" w:cstheme="minorHAnsi"/>
        </w:rPr>
      </w:pPr>
      <w:r w:rsidRPr="00457BE7">
        <w:rPr>
          <w:rFonts w:asciiTheme="minorHAnsi" w:hAnsiTheme="minorHAnsi" w:cstheme="minorHAnsi"/>
        </w:rPr>
        <w:tab/>
      </w:r>
      <w:r w:rsidR="003A190D">
        <w:rPr>
          <w:rFonts w:asciiTheme="minorHAnsi" w:hAnsiTheme="minorHAnsi" w:cstheme="minorHAnsi"/>
        </w:rPr>
        <w:t>512</w:t>
      </w:r>
    </w:p>
    <w:p w:rsidR="00AD4CA6" w:rsidRPr="00457BE7" w:rsidRDefault="00AD4CA6" w:rsidP="00AD4CA6">
      <w:pPr>
        <w:pStyle w:val="OPPBdTxSng5J"/>
        <w:rPr>
          <w:rFonts w:asciiTheme="minorHAnsi" w:hAnsiTheme="minorHAnsi" w:cstheme="minorHAnsi"/>
          <w:b/>
        </w:rPr>
      </w:pPr>
      <w:r w:rsidRPr="00457BE7">
        <w:rPr>
          <w:rFonts w:asciiTheme="minorHAnsi" w:hAnsiTheme="minorHAnsi" w:cstheme="minorHAnsi"/>
          <w:b/>
        </w:rPr>
        <w:t>Use of Debit Cards:</w:t>
      </w:r>
    </w:p>
    <w:p w:rsidR="00AD4CA6" w:rsidRPr="00457BE7" w:rsidRDefault="00AD4CA6" w:rsidP="00AD4CA6">
      <w:pPr>
        <w:pStyle w:val="BodyText"/>
        <w:ind w:left="1440"/>
        <w:rPr>
          <w:rFonts w:asciiTheme="minorHAnsi" w:hAnsiTheme="minorHAnsi" w:cstheme="minorHAnsi"/>
          <w:sz w:val="24"/>
        </w:rPr>
      </w:pPr>
      <w:r w:rsidRPr="00457BE7">
        <w:rPr>
          <w:rFonts w:asciiTheme="minorHAnsi" w:hAnsiTheme="minorHAnsi" w:cstheme="minorHAnsi"/>
          <w:sz w:val="24"/>
        </w:rPr>
        <w:t xml:space="preserve">You may obtain an immediate conditional reimbursement for eligible medical expenses from your applicable spending account using a Debit Card.   </w:t>
      </w:r>
    </w:p>
    <w:p w:rsidR="00D854B7" w:rsidRPr="00457BE7" w:rsidRDefault="00D854B7" w:rsidP="00AD4CA6">
      <w:pPr>
        <w:pStyle w:val="BodyText"/>
        <w:ind w:left="1440"/>
        <w:rPr>
          <w:rFonts w:asciiTheme="minorHAnsi" w:hAnsiTheme="minorHAnsi" w:cstheme="minorHAnsi"/>
          <w:sz w:val="24"/>
        </w:rPr>
      </w:pPr>
      <w:bookmarkStart w:id="346" w:name="_DV_M7"/>
      <w:bookmarkEnd w:id="346"/>
    </w:p>
    <w:p w:rsidR="00AD4CA6" w:rsidRPr="00457BE7" w:rsidRDefault="00AD4CA6" w:rsidP="00AD4CA6">
      <w:pPr>
        <w:pStyle w:val="BodyText"/>
        <w:ind w:left="1440"/>
        <w:rPr>
          <w:rFonts w:asciiTheme="minorHAnsi" w:hAnsiTheme="minorHAnsi" w:cstheme="minorHAnsi"/>
          <w:sz w:val="24"/>
        </w:rPr>
      </w:pPr>
      <w:r w:rsidRPr="00457BE7">
        <w:rPr>
          <w:rFonts w:asciiTheme="minorHAnsi" w:hAnsiTheme="minorHAnsi" w:cstheme="minorHAnsi"/>
          <w:sz w:val="24"/>
        </w:rPr>
        <w:t>The Debit Card conditional reimbursement is subject to the following conditions:</w:t>
      </w:r>
    </w:p>
    <w:p w:rsidR="00AD4CA6" w:rsidRPr="00457BE7" w:rsidRDefault="00AD4CA6" w:rsidP="00AD4CA6">
      <w:pPr>
        <w:pStyle w:val="BodyText"/>
        <w:ind w:left="1440"/>
        <w:rPr>
          <w:rFonts w:asciiTheme="minorHAnsi" w:hAnsiTheme="minorHAnsi" w:cstheme="minorHAnsi"/>
          <w:sz w:val="24"/>
        </w:rPr>
      </w:pPr>
    </w:p>
    <w:p w:rsidR="00AD4CA6" w:rsidRPr="00457BE7" w:rsidRDefault="00AD4CA6" w:rsidP="002C5B36">
      <w:pPr>
        <w:pStyle w:val="BodyText"/>
        <w:numPr>
          <w:ilvl w:val="0"/>
          <w:numId w:val="9"/>
        </w:numPr>
        <w:ind w:left="1800"/>
        <w:rPr>
          <w:rFonts w:asciiTheme="minorHAnsi" w:hAnsiTheme="minorHAnsi" w:cstheme="minorHAnsi"/>
          <w:sz w:val="24"/>
        </w:rPr>
      </w:pPr>
      <w:bookmarkStart w:id="347" w:name="_DV_M8"/>
      <w:bookmarkEnd w:id="347"/>
      <w:r w:rsidRPr="00457BE7">
        <w:rPr>
          <w:rFonts w:asciiTheme="minorHAnsi" w:hAnsiTheme="minorHAnsi" w:cstheme="minorHAnsi"/>
          <w:sz w:val="24"/>
        </w:rPr>
        <w:t xml:space="preserve">Upon enrollment and at the beginning of each Plan Year, you must certify that the debit card will only be used for eligible medical expenses and that any such expenses paid using the Debit Card will not be reimbursed from any other plan.  Each use of the Debit Card will be considered reaffirmation of this certification. </w:t>
      </w:r>
    </w:p>
    <w:p w:rsidR="00AD4CA6" w:rsidRPr="00457BE7" w:rsidRDefault="00AD4CA6" w:rsidP="00AD4CA6">
      <w:pPr>
        <w:pStyle w:val="BodyText"/>
        <w:rPr>
          <w:rFonts w:asciiTheme="minorHAnsi" w:hAnsiTheme="minorHAnsi" w:cstheme="minorHAnsi"/>
          <w:sz w:val="24"/>
        </w:rPr>
      </w:pPr>
    </w:p>
    <w:p w:rsidR="00AD4CA6" w:rsidRPr="00457BE7" w:rsidRDefault="00AD4CA6" w:rsidP="002C5B36">
      <w:pPr>
        <w:pStyle w:val="BodyText"/>
        <w:numPr>
          <w:ilvl w:val="0"/>
          <w:numId w:val="9"/>
        </w:numPr>
        <w:ind w:left="1800"/>
        <w:rPr>
          <w:rFonts w:asciiTheme="minorHAnsi" w:hAnsiTheme="minorHAnsi" w:cstheme="minorHAnsi"/>
          <w:sz w:val="24"/>
        </w:rPr>
      </w:pPr>
      <w:bookmarkStart w:id="348" w:name="_DV_M9"/>
      <w:bookmarkEnd w:id="348"/>
      <w:r w:rsidRPr="00457BE7">
        <w:rPr>
          <w:rFonts w:asciiTheme="minorHAnsi" w:hAnsiTheme="minorHAnsi" w:cstheme="minorHAnsi"/>
          <w:sz w:val="24"/>
        </w:rPr>
        <w:t xml:space="preserve">The Debit Card can only be used at a merchant or health care provider with specified merchant codes relating to medical care.  </w:t>
      </w:r>
    </w:p>
    <w:p w:rsidR="00AD4CA6" w:rsidRPr="00457BE7" w:rsidRDefault="00AD4CA6" w:rsidP="00AD4CA6">
      <w:pPr>
        <w:pStyle w:val="BodyText"/>
        <w:ind w:left="1440"/>
        <w:rPr>
          <w:rFonts w:asciiTheme="minorHAnsi" w:hAnsiTheme="minorHAnsi" w:cstheme="minorHAnsi"/>
          <w:sz w:val="24"/>
        </w:rPr>
      </w:pPr>
      <w:bookmarkStart w:id="349" w:name="_DV_M10"/>
      <w:bookmarkStart w:id="350" w:name="_DV_M11"/>
      <w:bookmarkEnd w:id="349"/>
      <w:bookmarkEnd w:id="350"/>
    </w:p>
    <w:p w:rsidR="00AD4CA6" w:rsidRPr="00457BE7" w:rsidRDefault="00AD4CA6" w:rsidP="002C5B36">
      <w:pPr>
        <w:pStyle w:val="BodyText"/>
        <w:numPr>
          <w:ilvl w:val="0"/>
          <w:numId w:val="9"/>
        </w:numPr>
        <w:ind w:left="1800"/>
        <w:rPr>
          <w:rFonts w:asciiTheme="minorHAnsi" w:hAnsiTheme="minorHAnsi" w:cstheme="minorHAnsi"/>
          <w:sz w:val="24"/>
        </w:rPr>
      </w:pPr>
      <w:r w:rsidRPr="00457BE7">
        <w:rPr>
          <w:rFonts w:asciiTheme="minorHAnsi" w:hAnsiTheme="minorHAnsi" w:cstheme="minorHAnsi"/>
          <w:sz w:val="24"/>
        </w:rPr>
        <w:t>The status of all purchases using the Debit Card as eligible medical expenses for reimbursement under this Plan must be substantiated in accordance with Plan Rules.  The Claims Administrator will provide details regarding the substantiation requirements.</w:t>
      </w:r>
      <w:bookmarkStart w:id="351" w:name="_DV_M12"/>
      <w:bookmarkEnd w:id="351"/>
    </w:p>
    <w:p w:rsidR="00AD4CA6" w:rsidRPr="00457BE7" w:rsidRDefault="00AD4CA6" w:rsidP="00AD4CA6">
      <w:pPr>
        <w:pStyle w:val="ListParagraph"/>
        <w:rPr>
          <w:rFonts w:asciiTheme="minorHAnsi" w:hAnsiTheme="minorHAnsi" w:cstheme="minorHAnsi"/>
        </w:rPr>
      </w:pPr>
    </w:p>
    <w:p w:rsidR="00AD4CA6" w:rsidRPr="00457BE7" w:rsidRDefault="00AD4CA6" w:rsidP="002C5B36">
      <w:pPr>
        <w:pStyle w:val="BodyText"/>
        <w:numPr>
          <w:ilvl w:val="0"/>
          <w:numId w:val="9"/>
        </w:numPr>
        <w:ind w:left="1800"/>
        <w:rPr>
          <w:rFonts w:asciiTheme="minorHAnsi" w:hAnsiTheme="minorHAnsi" w:cstheme="minorHAnsi"/>
          <w:sz w:val="24"/>
        </w:rPr>
      </w:pPr>
      <w:r w:rsidRPr="00457BE7">
        <w:rPr>
          <w:rFonts w:asciiTheme="minorHAnsi" w:hAnsiTheme="minorHAnsi" w:cstheme="minorHAnsi"/>
          <w:sz w:val="24"/>
        </w:rPr>
        <w:t>If you have received conditional reimbursement for an expense from your FSA using a Debit Card and the Plan Administrator or Claims Administrator later determines that such expense does not qualify as an eligible medical expense, the Claims Administrator may prohibit your use of the Debit Card until the improper reimbursement amount is recovered.  The Claims Administrator will use the recovery methods indicated in the “Recovery of Improper Reimbursements” section.</w:t>
      </w:r>
    </w:p>
    <w:p w:rsidR="00AD4CA6" w:rsidRPr="00457BE7" w:rsidRDefault="00AD4CA6" w:rsidP="00AD4CA6">
      <w:pPr>
        <w:pStyle w:val="ListParagraph"/>
        <w:rPr>
          <w:rFonts w:asciiTheme="minorHAnsi" w:hAnsiTheme="minorHAnsi" w:cstheme="minorHAnsi"/>
        </w:rPr>
      </w:pPr>
    </w:p>
    <w:p w:rsidR="00AD4CA6" w:rsidRPr="00457BE7" w:rsidRDefault="00AD4CA6" w:rsidP="00D469DC">
      <w:pPr>
        <w:ind w:left="720"/>
        <w:rPr>
          <w:rStyle w:val="DeltaViewDeletion"/>
          <w:rFonts w:asciiTheme="minorHAnsi" w:hAnsiTheme="minorHAnsi" w:cstheme="minorHAnsi"/>
          <w:b/>
          <w:color w:val="auto"/>
          <w:w w:val="0"/>
        </w:rPr>
      </w:pPr>
      <w:r w:rsidRPr="00457BE7">
        <w:rPr>
          <w:rFonts w:asciiTheme="minorHAnsi" w:hAnsiTheme="minorHAnsi" w:cstheme="minorHAnsi"/>
          <w:b/>
        </w:rPr>
        <w:t>Salary Reduction from Last Paycheck of the Plan Year</w:t>
      </w:r>
      <w:r w:rsidRPr="00457BE7">
        <w:rPr>
          <w:rStyle w:val="DeltaViewDeletion"/>
          <w:rFonts w:asciiTheme="minorHAnsi" w:hAnsiTheme="minorHAnsi" w:cstheme="minorHAnsi"/>
          <w:b/>
          <w:color w:val="auto"/>
          <w:w w:val="0"/>
        </w:rPr>
        <w:t xml:space="preserve"> </w:t>
      </w:r>
    </w:p>
    <w:p w:rsidR="00D469DC" w:rsidRPr="00457BE7" w:rsidRDefault="00D469DC" w:rsidP="00D469DC">
      <w:pPr>
        <w:ind w:left="720"/>
        <w:rPr>
          <w:rStyle w:val="DeltaViewDeletion"/>
          <w:rFonts w:asciiTheme="minorHAnsi" w:hAnsiTheme="minorHAnsi" w:cstheme="minorHAnsi"/>
          <w:b/>
          <w:color w:val="auto"/>
          <w:w w:val="0"/>
        </w:rPr>
      </w:pPr>
    </w:p>
    <w:p w:rsidR="0013241D" w:rsidRPr="00457BE7" w:rsidRDefault="00AD4CA6" w:rsidP="00E826F5">
      <w:pPr>
        <w:ind w:left="1440"/>
        <w:rPr>
          <w:rFonts w:asciiTheme="minorHAnsi" w:hAnsiTheme="minorHAnsi" w:cstheme="minorHAnsi"/>
        </w:rPr>
      </w:pPr>
      <w:bookmarkStart w:id="352" w:name="_Toc356456634"/>
      <w:bookmarkStart w:id="353" w:name="_Toc357501777"/>
      <w:r w:rsidRPr="00457BE7">
        <w:rPr>
          <w:rFonts w:asciiTheme="minorHAnsi" w:hAnsiTheme="minorHAnsi" w:cstheme="minorHAnsi"/>
        </w:rPr>
        <w:t xml:space="preserve">Salary reduction amounts from the last paycheck </w:t>
      </w:r>
      <w:r w:rsidR="0013241D" w:rsidRPr="00457BE7">
        <w:rPr>
          <w:rFonts w:asciiTheme="minorHAnsi" w:hAnsiTheme="minorHAnsi" w:cstheme="minorHAnsi"/>
        </w:rPr>
        <w:t xml:space="preserve">of the Plan Year may be used to </w:t>
      </w:r>
      <w:r w:rsidRPr="00457BE7">
        <w:rPr>
          <w:rFonts w:asciiTheme="minorHAnsi" w:hAnsiTheme="minorHAnsi" w:cstheme="minorHAnsi"/>
        </w:rPr>
        <w:t>pay for the first month of benefits elected for the next Plan Year.</w:t>
      </w:r>
      <w:bookmarkEnd w:id="352"/>
      <w:bookmarkEnd w:id="353"/>
    </w:p>
    <w:p w:rsidR="00D71BA0" w:rsidRPr="00457BE7" w:rsidRDefault="00D71BA0" w:rsidP="00D71BA0">
      <w:pPr>
        <w:pStyle w:val="OPPBdTxSng5J"/>
        <w:rPr>
          <w:rFonts w:asciiTheme="minorHAnsi" w:hAnsiTheme="minorHAnsi" w:cstheme="minorHAnsi"/>
        </w:rPr>
        <w:sectPr w:rsidR="00D71BA0" w:rsidRPr="00457BE7" w:rsidSect="00D71BA0">
          <w:headerReference w:type="default" r:id="rId14"/>
          <w:footerReference w:type="default" r:id="rId15"/>
          <w:type w:val="continuous"/>
          <w:pgSz w:w="12240" w:h="15840"/>
          <w:pgMar w:top="1170" w:right="1440" w:bottom="1260" w:left="1440" w:header="720" w:footer="720" w:gutter="0"/>
          <w:pgNumType w:start="3"/>
          <w:cols w:space="720"/>
          <w:noEndnote/>
        </w:sectPr>
      </w:pPr>
    </w:p>
    <w:p w:rsidR="00CF0C9E" w:rsidRPr="00457BE7" w:rsidRDefault="00CF0C9E" w:rsidP="003536F8">
      <w:pPr>
        <w:pStyle w:val="Heading1"/>
        <w:ind w:left="0" w:firstLine="0"/>
        <w:jc w:val="center"/>
        <w:rPr>
          <w:rFonts w:asciiTheme="minorHAnsi" w:hAnsiTheme="minorHAnsi" w:cstheme="minorHAnsi"/>
          <w:caps/>
          <w:w w:val="0"/>
        </w:rPr>
      </w:pPr>
      <w:bookmarkStart w:id="354" w:name="_DV_C106"/>
      <w:bookmarkStart w:id="355" w:name="_Toc361819160"/>
      <w:bookmarkEnd w:id="342"/>
      <w:r w:rsidRPr="00457BE7">
        <w:rPr>
          <w:rStyle w:val="DeltaViewInsertion"/>
          <w:rFonts w:asciiTheme="minorHAnsi" w:hAnsiTheme="minorHAnsi" w:cstheme="minorHAnsi"/>
          <w:b/>
          <w:color w:val="auto"/>
          <w:w w:val="0"/>
          <w:u w:val="none"/>
        </w:rPr>
        <w:lastRenderedPageBreak/>
        <w:t>APPENDIX A</w:t>
      </w:r>
      <w:bookmarkEnd w:id="354"/>
      <w:bookmarkEnd w:id="355"/>
    </w:p>
    <w:p w:rsidR="00CF0C9E" w:rsidRPr="00457BE7" w:rsidRDefault="00CF0C9E" w:rsidP="0013241D">
      <w:pPr>
        <w:jc w:val="center"/>
        <w:rPr>
          <w:rFonts w:asciiTheme="minorHAnsi" w:hAnsiTheme="minorHAnsi" w:cstheme="minorHAnsi"/>
          <w:b/>
          <w:w w:val="0"/>
        </w:rPr>
      </w:pPr>
      <w:bookmarkStart w:id="356" w:name="_DV_M181"/>
      <w:bookmarkEnd w:id="356"/>
      <w:r w:rsidRPr="00457BE7">
        <w:rPr>
          <w:rFonts w:asciiTheme="minorHAnsi" w:hAnsiTheme="minorHAnsi" w:cstheme="minorHAnsi"/>
          <w:b/>
          <w:w w:val="0"/>
        </w:rPr>
        <w:t>List of Eligible Dependent Care Expenses</w:t>
      </w:r>
    </w:p>
    <w:p w:rsidR="00CF0C9E" w:rsidRPr="00457BE7" w:rsidRDefault="00CF0C9E" w:rsidP="0013241D">
      <w:pPr>
        <w:jc w:val="center"/>
        <w:rPr>
          <w:rFonts w:asciiTheme="minorHAnsi" w:hAnsiTheme="minorHAnsi" w:cstheme="minorHAnsi"/>
          <w:w w:val="0"/>
        </w:rPr>
      </w:pPr>
    </w:p>
    <w:p w:rsidR="00CF0C9E" w:rsidRPr="00457BE7" w:rsidRDefault="00CF0C9E" w:rsidP="003536F8">
      <w:pPr>
        <w:pStyle w:val="Heading2"/>
        <w:ind w:left="720"/>
        <w:rPr>
          <w:rFonts w:asciiTheme="minorHAnsi" w:hAnsiTheme="minorHAnsi" w:cstheme="minorHAnsi"/>
          <w:b/>
          <w:w w:val="0"/>
        </w:rPr>
      </w:pPr>
      <w:bookmarkStart w:id="357" w:name="_DV_M182"/>
      <w:bookmarkEnd w:id="357"/>
      <w:r w:rsidRPr="00457BE7">
        <w:rPr>
          <w:rFonts w:asciiTheme="minorHAnsi" w:hAnsiTheme="minorHAnsi" w:cstheme="minorHAnsi"/>
          <w:b/>
          <w:w w:val="0"/>
        </w:rPr>
        <w:t>The following are examples of the types of Dependent Care Expenses that are eligible:</w:t>
      </w:r>
    </w:p>
    <w:tbl>
      <w:tblPr>
        <w:tblW w:w="9360" w:type="dxa"/>
        <w:tblInd w:w="108" w:type="dxa"/>
        <w:tblLayout w:type="fixed"/>
        <w:tblLook w:val="0000" w:firstRow="0" w:lastRow="0" w:firstColumn="0" w:lastColumn="0" w:noHBand="0" w:noVBand="0"/>
      </w:tblPr>
      <w:tblGrid>
        <w:gridCol w:w="4410"/>
        <w:gridCol w:w="4950"/>
      </w:tblGrid>
      <w:tr w:rsidR="00CF0C9E" w:rsidRPr="00457BE7" w:rsidTr="002612D9">
        <w:trPr>
          <w:trHeight w:val="5859"/>
        </w:trPr>
        <w:tc>
          <w:tcPr>
            <w:tcW w:w="4410" w:type="dxa"/>
            <w:tcBorders>
              <w:top w:val="nil"/>
              <w:left w:val="nil"/>
              <w:bottom w:val="nil"/>
              <w:right w:val="nil"/>
            </w:tcBorders>
          </w:tcPr>
          <w:p w:rsidR="00CF0C9E" w:rsidRPr="00457BE7" w:rsidRDefault="00CF0C9E" w:rsidP="002612D9">
            <w:pPr>
              <w:pStyle w:val="OPPListBullet"/>
              <w:numPr>
                <w:ilvl w:val="0"/>
                <w:numId w:val="3"/>
              </w:numPr>
              <w:tabs>
                <w:tab w:val="clear" w:pos="360"/>
                <w:tab w:val="num" w:pos="342"/>
              </w:tabs>
              <w:spacing w:after="240"/>
              <w:ind w:left="342" w:hanging="342"/>
              <w:rPr>
                <w:rFonts w:asciiTheme="minorHAnsi" w:hAnsiTheme="minorHAnsi" w:cstheme="minorHAnsi"/>
                <w:w w:val="0"/>
                <w:lang w:val="x-none" w:eastAsia="x-none"/>
              </w:rPr>
            </w:pPr>
            <w:r w:rsidRPr="00457BE7">
              <w:rPr>
                <w:rFonts w:asciiTheme="minorHAnsi" w:hAnsiTheme="minorHAnsi" w:cstheme="minorHAnsi"/>
                <w:w w:val="0"/>
                <w:lang w:val="x-none" w:eastAsia="x-none"/>
              </w:rPr>
              <w:t xml:space="preserve">Care at licensed nursery schools, </w:t>
            </w:r>
            <w:r w:rsidR="00241244" w:rsidRPr="00457BE7">
              <w:rPr>
                <w:rFonts w:asciiTheme="minorHAnsi" w:hAnsiTheme="minorHAnsi" w:cstheme="minorHAnsi"/>
                <w:w w:val="0"/>
                <w:lang w:val="x-none" w:eastAsia="x-none"/>
              </w:rPr>
              <w:t xml:space="preserve">specialty </w:t>
            </w:r>
            <w:r w:rsidRPr="00457BE7">
              <w:rPr>
                <w:rFonts w:asciiTheme="minorHAnsi" w:hAnsiTheme="minorHAnsi" w:cstheme="minorHAnsi"/>
                <w:w w:val="0"/>
                <w:lang w:val="x-none" w:eastAsia="x-none"/>
              </w:rPr>
              <w:t>day camps (not overnight camp), and day care centers for children under 13.  (</w:t>
            </w:r>
            <w:bookmarkStart w:id="358" w:name="_DV_C108"/>
            <w:r w:rsidRPr="00457BE7">
              <w:rPr>
                <w:rStyle w:val="DeltaViewInsertion"/>
                <w:rFonts w:asciiTheme="minorHAnsi" w:hAnsiTheme="minorHAnsi" w:cstheme="minorHAnsi"/>
                <w:color w:val="auto"/>
                <w:w w:val="0"/>
                <w:u w:val="none"/>
                <w:lang w:val="x-none" w:eastAsia="x-none"/>
              </w:rPr>
              <w:t>If</w:t>
            </w:r>
            <w:bookmarkStart w:id="359" w:name="_DV_M183"/>
            <w:bookmarkEnd w:id="358"/>
            <w:bookmarkEnd w:id="359"/>
            <w:r w:rsidRPr="00457BE7">
              <w:rPr>
                <w:rFonts w:asciiTheme="minorHAnsi" w:hAnsiTheme="minorHAnsi" w:cstheme="minorHAnsi"/>
                <w:w w:val="0"/>
                <w:lang w:val="x-none" w:eastAsia="x-none"/>
              </w:rPr>
              <w:t xml:space="preserve"> the care services facility normally cares for more than six people, the care services facility must comply with all state and local</w:t>
            </w:r>
            <w:bookmarkStart w:id="360" w:name="_DV_C109"/>
            <w:r w:rsidRPr="00457BE7">
              <w:rPr>
                <w:rStyle w:val="DeltaViewInsertion"/>
                <w:rFonts w:asciiTheme="minorHAnsi" w:hAnsiTheme="minorHAnsi" w:cstheme="minorHAnsi"/>
                <w:color w:val="auto"/>
                <w:w w:val="0"/>
                <w:u w:val="none"/>
                <w:lang w:val="x-none" w:eastAsia="x-none"/>
              </w:rPr>
              <w:t xml:space="preserve"> laws, including licensure</w:t>
            </w:r>
            <w:bookmarkStart w:id="361" w:name="_DV_M184"/>
            <w:bookmarkEnd w:id="360"/>
            <w:bookmarkEnd w:id="361"/>
            <w:r w:rsidRPr="00457BE7">
              <w:rPr>
                <w:rFonts w:asciiTheme="minorHAnsi" w:hAnsiTheme="minorHAnsi" w:cstheme="minorHAnsi"/>
                <w:w w:val="0"/>
                <w:lang w:val="x-none" w:eastAsia="x-none"/>
              </w:rPr>
              <w:t xml:space="preserve"> laws.)</w:t>
            </w:r>
          </w:p>
          <w:p w:rsidR="00CF0C9E" w:rsidRPr="00457BE7" w:rsidRDefault="00CF0C9E" w:rsidP="002612D9">
            <w:pPr>
              <w:pStyle w:val="OPPListBullet"/>
              <w:numPr>
                <w:ilvl w:val="0"/>
                <w:numId w:val="3"/>
              </w:numPr>
              <w:tabs>
                <w:tab w:val="clear" w:pos="360"/>
                <w:tab w:val="num" w:pos="342"/>
              </w:tabs>
              <w:ind w:left="342" w:hanging="342"/>
              <w:jc w:val="left"/>
              <w:rPr>
                <w:rFonts w:asciiTheme="minorHAnsi" w:hAnsiTheme="minorHAnsi" w:cstheme="minorHAnsi"/>
                <w:w w:val="0"/>
                <w:lang w:val="x-none" w:eastAsia="x-none"/>
              </w:rPr>
            </w:pPr>
            <w:r w:rsidRPr="00457BE7">
              <w:rPr>
                <w:rFonts w:asciiTheme="minorHAnsi" w:hAnsiTheme="minorHAnsi" w:cstheme="minorHAnsi"/>
                <w:w w:val="0"/>
                <w:lang w:val="x-none" w:eastAsia="x-none"/>
              </w:rPr>
              <w:t>Incidental household services related to the care of an eligible dependent.</w:t>
            </w:r>
          </w:p>
          <w:p w:rsidR="00BD25FA" w:rsidRPr="00457BE7" w:rsidRDefault="00BD25FA" w:rsidP="002612D9">
            <w:pPr>
              <w:pStyle w:val="OPPListBullet"/>
              <w:tabs>
                <w:tab w:val="clear" w:pos="360"/>
                <w:tab w:val="num" w:pos="342"/>
              </w:tabs>
              <w:ind w:left="342" w:hanging="342"/>
              <w:jc w:val="left"/>
              <w:rPr>
                <w:rFonts w:asciiTheme="minorHAnsi" w:hAnsiTheme="minorHAnsi" w:cstheme="minorHAnsi"/>
                <w:w w:val="0"/>
                <w:lang w:val="x-none" w:eastAsia="x-none"/>
              </w:rPr>
            </w:pPr>
          </w:p>
          <w:p w:rsidR="00F33A61" w:rsidRPr="00457BE7" w:rsidRDefault="00F33A61" w:rsidP="002612D9">
            <w:pPr>
              <w:pStyle w:val="OPPListBullet"/>
              <w:numPr>
                <w:ilvl w:val="0"/>
                <w:numId w:val="3"/>
              </w:numPr>
              <w:tabs>
                <w:tab w:val="clear" w:pos="360"/>
                <w:tab w:val="num" w:pos="342"/>
              </w:tabs>
              <w:ind w:left="342" w:hanging="342"/>
              <w:jc w:val="left"/>
              <w:rPr>
                <w:rFonts w:asciiTheme="minorHAnsi" w:hAnsiTheme="minorHAnsi" w:cstheme="minorHAnsi"/>
                <w:w w:val="0"/>
                <w:lang w:val="x-none" w:eastAsia="x-none"/>
              </w:rPr>
            </w:pPr>
            <w:r w:rsidRPr="00457BE7">
              <w:rPr>
                <w:rFonts w:asciiTheme="minorHAnsi" w:hAnsiTheme="minorHAnsi" w:cstheme="minorHAnsi"/>
                <w:w w:val="0"/>
                <w:lang w:val="x-none" w:eastAsia="x-none"/>
              </w:rPr>
              <w:t>Overnight care (not overnight camp)</w:t>
            </w:r>
            <w:r w:rsidR="00855D50" w:rsidRPr="00457BE7">
              <w:rPr>
                <w:rFonts w:asciiTheme="minorHAnsi" w:hAnsiTheme="minorHAnsi" w:cstheme="minorHAnsi"/>
                <w:w w:val="0"/>
                <w:lang w:val="x-none" w:eastAsia="x-none"/>
              </w:rPr>
              <w:t xml:space="preserve"> if you (and if married, your spouse) work at night. </w:t>
            </w:r>
          </w:p>
          <w:p w:rsidR="005333BD" w:rsidRPr="00457BE7" w:rsidRDefault="005333BD" w:rsidP="002612D9">
            <w:pPr>
              <w:pStyle w:val="OPPListBullet"/>
              <w:tabs>
                <w:tab w:val="clear" w:pos="360"/>
                <w:tab w:val="num" w:pos="342"/>
              </w:tabs>
              <w:ind w:left="342" w:hanging="342"/>
              <w:jc w:val="left"/>
              <w:rPr>
                <w:rFonts w:asciiTheme="minorHAnsi" w:hAnsiTheme="minorHAnsi" w:cstheme="minorHAnsi"/>
                <w:w w:val="0"/>
                <w:lang w:val="x-none" w:eastAsia="x-none"/>
              </w:rPr>
            </w:pPr>
          </w:p>
          <w:p w:rsidR="00F33A61" w:rsidRPr="00457BE7" w:rsidRDefault="005333BD" w:rsidP="002612D9">
            <w:pPr>
              <w:pStyle w:val="OPPListBullet"/>
              <w:numPr>
                <w:ilvl w:val="0"/>
                <w:numId w:val="3"/>
              </w:numPr>
              <w:tabs>
                <w:tab w:val="clear" w:pos="360"/>
                <w:tab w:val="num" w:pos="342"/>
              </w:tabs>
              <w:ind w:left="342" w:hanging="342"/>
              <w:jc w:val="left"/>
              <w:rPr>
                <w:rFonts w:asciiTheme="minorHAnsi" w:hAnsiTheme="minorHAnsi" w:cstheme="minorHAnsi"/>
                <w:w w:val="0"/>
                <w:lang w:val="x-none" w:eastAsia="x-none"/>
              </w:rPr>
            </w:pPr>
            <w:r w:rsidRPr="00457BE7">
              <w:rPr>
                <w:rFonts w:asciiTheme="minorHAnsi" w:hAnsiTheme="minorHAnsi" w:cstheme="minorHAnsi"/>
                <w:w w:val="0"/>
                <w:lang w:val="x-none" w:eastAsia="x-none"/>
              </w:rPr>
              <w:t>Cost of transportation by a daycare provider to or from the place where care is provided.</w:t>
            </w:r>
          </w:p>
          <w:p w:rsidR="00CF0C9E" w:rsidRPr="00457BE7" w:rsidRDefault="00CF0C9E" w:rsidP="002612D9">
            <w:pPr>
              <w:tabs>
                <w:tab w:val="num" w:pos="342"/>
              </w:tabs>
              <w:ind w:left="342" w:hanging="342"/>
              <w:rPr>
                <w:rFonts w:asciiTheme="minorHAnsi" w:hAnsiTheme="minorHAnsi" w:cstheme="minorHAnsi"/>
                <w:w w:val="0"/>
                <w:lang w:val="x-none" w:eastAsia="x-none"/>
              </w:rPr>
            </w:pPr>
          </w:p>
        </w:tc>
        <w:tc>
          <w:tcPr>
            <w:tcW w:w="4950" w:type="dxa"/>
            <w:tcBorders>
              <w:top w:val="nil"/>
              <w:left w:val="nil"/>
              <w:bottom w:val="nil"/>
              <w:right w:val="nil"/>
            </w:tcBorders>
          </w:tcPr>
          <w:p w:rsidR="00CF0C9E" w:rsidRPr="00457BE7" w:rsidRDefault="00CF0C9E" w:rsidP="002612D9">
            <w:pPr>
              <w:pStyle w:val="OPPListBullet"/>
              <w:numPr>
                <w:ilvl w:val="0"/>
                <w:numId w:val="3"/>
              </w:numPr>
              <w:tabs>
                <w:tab w:val="clear" w:pos="360"/>
                <w:tab w:val="num" w:pos="342"/>
              </w:tabs>
              <w:ind w:left="342" w:hanging="342"/>
              <w:rPr>
                <w:rFonts w:asciiTheme="minorHAnsi" w:hAnsiTheme="minorHAnsi" w:cstheme="minorHAnsi"/>
                <w:w w:val="0"/>
                <w:lang w:val="x-none" w:eastAsia="x-none"/>
              </w:rPr>
            </w:pPr>
            <w:r w:rsidRPr="00457BE7">
              <w:rPr>
                <w:rFonts w:asciiTheme="minorHAnsi" w:hAnsiTheme="minorHAnsi" w:cstheme="minorHAnsi"/>
                <w:w w:val="0"/>
                <w:lang w:val="x-none" w:eastAsia="x-none"/>
              </w:rPr>
              <w:t>Care at independent daycare providers (neighbors, friends, relatives, etc</w:t>
            </w:r>
            <w:r w:rsidR="002612D9" w:rsidRPr="00457BE7">
              <w:rPr>
                <w:rFonts w:asciiTheme="minorHAnsi" w:hAnsiTheme="minorHAnsi" w:cstheme="minorHAnsi"/>
                <w:w w:val="0"/>
                <w:lang w:eastAsia="x-none"/>
              </w:rPr>
              <w:t>.</w:t>
            </w:r>
            <w:r w:rsidRPr="00457BE7">
              <w:rPr>
                <w:rFonts w:asciiTheme="minorHAnsi" w:hAnsiTheme="minorHAnsi" w:cstheme="minorHAnsi"/>
                <w:w w:val="0"/>
                <w:lang w:val="x-none" w:eastAsia="x-none"/>
              </w:rPr>
              <w:t>).</w:t>
            </w:r>
          </w:p>
          <w:p w:rsidR="00CF0C9E" w:rsidRPr="00457BE7" w:rsidRDefault="00CF0C9E" w:rsidP="002612D9">
            <w:pPr>
              <w:pStyle w:val="OPPListBullet"/>
              <w:tabs>
                <w:tab w:val="clear" w:pos="360"/>
                <w:tab w:val="num" w:pos="342"/>
              </w:tabs>
              <w:ind w:left="342" w:hanging="342"/>
              <w:rPr>
                <w:rFonts w:asciiTheme="minorHAnsi" w:hAnsiTheme="minorHAnsi" w:cstheme="minorHAnsi"/>
                <w:w w:val="0"/>
                <w:lang w:val="x-none" w:eastAsia="x-none"/>
              </w:rPr>
            </w:pPr>
          </w:p>
          <w:p w:rsidR="00CF0C9E" w:rsidRPr="00457BE7" w:rsidRDefault="00CF0C9E" w:rsidP="002612D9">
            <w:pPr>
              <w:pStyle w:val="OPPListBullet"/>
              <w:numPr>
                <w:ilvl w:val="0"/>
                <w:numId w:val="3"/>
              </w:numPr>
              <w:tabs>
                <w:tab w:val="clear" w:pos="360"/>
                <w:tab w:val="num" w:pos="342"/>
              </w:tabs>
              <w:spacing w:after="240"/>
              <w:ind w:left="342" w:hanging="342"/>
              <w:rPr>
                <w:rFonts w:asciiTheme="minorHAnsi" w:hAnsiTheme="minorHAnsi" w:cstheme="minorHAnsi"/>
                <w:w w:val="0"/>
                <w:lang w:val="x-none" w:eastAsia="x-none"/>
              </w:rPr>
            </w:pPr>
            <w:r w:rsidRPr="00457BE7">
              <w:rPr>
                <w:rFonts w:asciiTheme="minorHAnsi" w:hAnsiTheme="minorHAnsi" w:cstheme="minorHAnsi"/>
                <w:w w:val="0"/>
                <w:lang w:val="x-none" w:eastAsia="x-none"/>
              </w:rPr>
              <w:t>Care at a licensed daycare center for disabled adult dependents.  (The adult must normally spend at least eight hours per day in your home; and if the care services facility normally cares for more than six people, the care services facility must comply with all state and local</w:t>
            </w:r>
            <w:bookmarkStart w:id="362" w:name="_DV_C110"/>
            <w:r w:rsidRPr="00457BE7">
              <w:rPr>
                <w:rStyle w:val="DeltaViewInsertion"/>
                <w:rFonts w:asciiTheme="minorHAnsi" w:hAnsiTheme="minorHAnsi" w:cstheme="minorHAnsi"/>
                <w:color w:val="auto"/>
                <w:w w:val="0"/>
                <w:u w:val="none"/>
                <w:lang w:val="x-none" w:eastAsia="x-none"/>
              </w:rPr>
              <w:t xml:space="preserve"> laws, including licensure</w:t>
            </w:r>
            <w:bookmarkStart w:id="363" w:name="_DV_M185"/>
            <w:bookmarkEnd w:id="362"/>
            <w:bookmarkEnd w:id="363"/>
            <w:r w:rsidRPr="00457BE7">
              <w:rPr>
                <w:rFonts w:asciiTheme="minorHAnsi" w:hAnsiTheme="minorHAnsi" w:cstheme="minorHAnsi"/>
                <w:w w:val="0"/>
                <w:lang w:val="x-none" w:eastAsia="x-none"/>
              </w:rPr>
              <w:t xml:space="preserve"> laws.)</w:t>
            </w:r>
          </w:p>
          <w:p w:rsidR="00855D50" w:rsidRPr="00457BE7" w:rsidRDefault="00CF0C9E" w:rsidP="002612D9">
            <w:pPr>
              <w:pStyle w:val="OPPListBullet"/>
              <w:numPr>
                <w:ilvl w:val="0"/>
                <w:numId w:val="4"/>
              </w:numPr>
              <w:tabs>
                <w:tab w:val="clear" w:pos="360"/>
                <w:tab w:val="num" w:pos="342"/>
              </w:tabs>
              <w:ind w:left="342" w:hanging="342"/>
              <w:rPr>
                <w:rStyle w:val="DeltaViewInsertion"/>
                <w:rFonts w:asciiTheme="minorHAnsi" w:hAnsiTheme="minorHAnsi" w:cstheme="minorHAnsi"/>
                <w:color w:val="auto"/>
                <w:w w:val="0"/>
                <w:u w:val="none"/>
                <w:lang w:val="x-none" w:eastAsia="x-none"/>
              </w:rPr>
            </w:pPr>
            <w:bookmarkStart w:id="364" w:name="_DV_C111"/>
            <w:r w:rsidRPr="00457BE7">
              <w:rPr>
                <w:rStyle w:val="DeltaViewInsertion"/>
                <w:rFonts w:asciiTheme="minorHAnsi" w:hAnsiTheme="minorHAnsi" w:cstheme="minorHAnsi"/>
                <w:color w:val="auto"/>
                <w:w w:val="0"/>
                <w:u w:val="none"/>
                <w:lang w:val="x-none" w:eastAsia="x-none"/>
              </w:rPr>
              <w:t>Care provided by a nanny in your home (including the cost of room and board, employment taxes and agency fees if required to obtain the nanny’s services).</w:t>
            </w:r>
            <w:bookmarkEnd w:id="364"/>
          </w:p>
          <w:p w:rsidR="00855D50" w:rsidRPr="00457BE7" w:rsidRDefault="00855D50" w:rsidP="002612D9">
            <w:pPr>
              <w:pStyle w:val="OPPListBullet"/>
              <w:tabs>
                <w:tab w:val="clear" w:pos="360"/>
                <w:tab w:val="num" w:pos="342"/>
              </w:tabs>
              <w:ind w:left="342" w:hanging="342"/>
              <w:rPr>
                <w:rStyle w:val="DeltaViewInsertion"/>
                <w:rFonts w:asciiTheme="minorHAnsi" w:hAnsiTheme="minorHAnsi" w:cstheme="minorHAnsi"/>
                <w:color w:val="auto"/>
                <w:w w:val="0"/>
                <w:u w:val="none"/>
                <w:lang w:val="x-none" w:eastAsia="x-none"/>
              </w:rPr>
            </w:pPr>
          </w:p>
          <w:p w:rsidR="00117504" w:rsidRPr="00457BE7" w:rsidRDefault="00855D50" w:rsidP="002612D9">
            <w:pPr>
              <w:pStyle w:val="OPPListBullet"/>
              <w:numPr>
                <w:ilvl w:val="0"/>
                <w:numId w:val="4"/>
              </w:numPr>
              <w:tabs>
                <w:tab w:val="clear" w:pos="360"/>
                <w:tab w:val="num" w:pos="342"/>
              </w:tabs>
              <w:ind w:left="342" w:hanging="342"/>
              <w:rPr>
                <w:rFonts w:asciiTheme="minorHAnsi" w:hAnsiTheme="minorHAnsi" w:cstheme="minorHAnsi"/>
                <w:w w:val="0"/>
                <w:lang w:val="x-none" w:eastAsia="x-none"/>
              </w:rPr>
            </w:pPr>
            <w:r w:rsidRPr="00457BE7">
              <w:rPr>
                <w:rStyle w:val="DeltaViewInsertion"/>
                <w:rFonts w:asciiTheme="minorHAnsi" w:hAnsiTheme="minorHAnsi" w:cstheme="minorHAnsi"/>
                <w:color w:val="auto"/>
                <w:w w:val="0"/>
                <w:u w:val="none"/>
                <w:lang w:val="x-none" w:eastAsia="x-none"/>
              </w:rPr>
              <w:t>Care  provided during the day while you are sleeping if you work at night and your spouse works during the day.</w:t>
            </w:r>
          </w:p>
        </w:tc>
      </w:tr>
    </w:tbl>
    <w:p w:rsidR="00CF0C9E" w:rsidRPr="00457BE7" w:rsidRDefault="00CF0C9E">
      <w:pPr>
        <w:pStyle w:val="BodyText2"/>
        <w:rPr>
          <w:rFonts w:asciiTheme="minorHAnsi" w:hAnsiTheme="minorHAnsi" w:cstheme="minorHAnsi"/>
          <w:w w:val="0"/>
        </w:rPr>
      </w:pPr>
      <w:bookmarkStart w:id="365" w:name="_DV_M186"/>
      <w:bookmarkEnd w:id="365"/>
      <w:r w:rsidRPr="00457BE7">
        <w:rPr>
          <w:rFonts w:asciiTheme="minorHAnsi" w:hAnsiTheme="minorHAnsi" w:cstheme="minorHAnsi"/>
          <w:w w:val="0"/>
        </w:rPr>
        <w:t>The following are examples of expenses that are not eligible:</w:t>
      </w:r>
    </w:p>
    <w:p w:rsidR="0013241D" w:rsidRPr="00457BE7" w:rsidRDefault="0013241D">
      <w:pPr>
        <w:pStyle w:val="BodyText2"/>
        <w:rPr>
          <w:rFonts w:asciiTheme="minorHAnsi" w:hAnsiTheme="minorHAnsi" w:cstheme="minorHAnsi"/>
          <w:w w:val="0"/>
        </w:rPr>
      </w:pPr>
    </w:p>
    <w:tbl>
      <w:tblPr>
        <w:tblW w:w="9180" w:type="dxa"/>
        <w:tblInd w:w="198" w:type="dxa"/>
        <w:tblLayout w:type="fixed"/>
        <w:tblLook w:val="0000" w:firstRow="0" w:lastRow="0" w:firstColumn="0" w:lastColumn="0" w:noHBand="0" w:noVBand="0"/>
      </w:tblPr>
      <w:tblGrid>
        <w:gridCol w:w="4410"/>
        <w:gridCol w:w="4770"/>
      </w:tblGrid>
      <w:tr w:rsidR="00CF0C9E" w:rsidRPr="00D469DC" w:rsidTr="002612D9">
        <w:trPr>
          <w:trHeight w:val="80"/>
        </w:trPr>
        <w:tc>
          <w:tcPr>
            <w:tcW w:w="4410" w:type="dxa"/>
            <w:tcBorders>
              <w:top w:val="nil"/>
              <w:left w:val="nil"/>
              <w:bottom w:val="nil"/>
              <w:right w:val="nil"/>
            </w:tcBorders>
          </w:tcPr>
          <w:p w:rsidR="00CF0C9E" w:rsidRPr="00457BE7" w:rsidRDefault="00CF0C9E" w:rsidP="002612D9">
            <w:pPr>
              <w:pStyle w:val="OPPListBullet"/>
              <w:numPr>
                <w:ilvl w:val="0"/>
                <w:numId w:val="3"/>
              </w:numPr>
              <w:tabs>
                <w:tab w:val="clear" w:pos="360"/>
                <w:tab w:val="num" w:pos="252"/>
              </w:tabs>
              <w:spacing w:after="240"/>
              <w:ind w:left="252" w:hanging="252"/>
              <w:rPr>
                <w:rFonts w:asciiTheme="minorHAnsi" w:hAnsiTheme="minorHAnsi" w:cstheme="minorHAnsi"/>
                <w:w w:val="0"/>
                <w:lang w:val="x-none" w:eastAsia="x-none"/>
              </w:rPr>
            </w:pPr>
            <w:r w:rsidRPr="00457BE7">
              <w:rPr>
                <w:rFonts w:asciiTheme="minorHAnsi" w:hAnsiTheme="minorHAnsi" w:cstheme="minorHAnsi"/>
                <w:w w:val="0"/>
                <w:lang w:val="x-none" w:eastAsia="x-none"/>
              </w:rPr>
              <w:t>The cost of schooling for kindergarten or higher (</w:t>
            </w:r>
            <w:bookmarkStart w:id="366" w:name="_DV_C113"/>
            <w:r w:rsidRPr="00457BE7">
              <w:rPr>
                <w:rStyle w:val="DeltaViewInsertion"/>
                <w:rFonts w:asciiTheme="minorHAnsi" w:hAnsiTheme="minorHAnsi" w:cstheme="minorHAnsi"/>
                <w:color w:val="auto"/>
                <w:w w:val="0"/>
                <w:u w:val="none"/>
                <w:lang w:val="x-none" w:eastAsia="x-none"/>
              </w:rPr>
              <w:t>the</w:t>
            </w:r>
            <w:bookmarkStart w:id="367" w:name="_DV_M187"/>
            <w:bookmarkEnd w:id="366"/>
            <w:bookmarkEnd w:id="367"/>
            <w:r w:rsidRPr="00457BE7">
              <w:rPr>
                <w:rFonts w:asciiTheme="minorHAnsi" w:hAnsiTheme="minorHAnsi" w:cstheme="minorHAnsi"/>
                <w:w w:val="0"/>
                <w:lang w:val="x-none" w:eastAsia="x-none"/>
              </w:rPr>
              <w:t xml:space="preserve"> cost of care provided before and after school is eligible).</w:t>
            </w:r>
          </w:p>
          <w:p w:rsidR="00CF0C9E" w:rsidRPr="00457BE7" w:rsidRDefault="00CF0C9E" w:rsidP="002612D9">
            <w:pPr>
              <w:pStyle w:val="OPPListBullet"/>
              <w:numPr>
                <w:ilvl w:val="0"/>
                <w:numId w:val="3"/>
              </w:numPr>
              <w:tabs>
                <w:tab w:val="clear" w:pos="360"/>
                <w:tab w:val="num" w:pos="252"/>
              </w:tabs>
              <w:spacing w:after="240"/>
              <w:ind w:left="252" w:hanging="252"/>
              <w:rPr>
                <w:rFonts w:asciiTheme="minorHAnsi" w:hAnsiTheme="minorHAnsi" w:cstheme="minorHAnsi"/>
                <w:w w:val="0"/>
                <w:lang w:val="x-none" w:eastAsia="x-none"/>
              </w:rPr>
            </w:pPr>
            <w:r w:rsidRPr="00457BE7">
              <w:rPr>
                <w:rFonts w:asciiTheme="minorHAnsi" w:hAnsiTheme="minorHAnsi" w:cstheme="minorHAnsi"/>
                <w:w w:val="0"/>
                <w:lang w:val="x-none" w:eastAsia="x-none"/>
              </w:rPr>
              <w:t>Amounts paid for services provided by your</w:t>
            </w:r>
            <w:bookmarkStart w:id="368" w:name="_DV_C114"/>
            <w:r w:rsidRPr="00457BE7">
              <w:rPr>
                <w:rStyle w:val="DeltaViewInsertion"/>
                <w:rFonts w:asciiTheme="minorHAnsi" w:hAnsiTheme="minorHAnsi" w:cstheme="minorHAnsi"/>
                <w:color w:val="auto"/>
                <w:w w:val="0"/>
                <w:u w:val="none"/>
                <w:lang w:val="x-none" w:eastAsia="x-none"/>
              </w:rPr>
              <w:t xml:space="preserve"> child</w:t>
            </w:r>
            <w:bookmarkStart w:id="369" w:name="_DV_M188"/>
            <w:bookmarkEnd w:id="368"/>
            <w:bookmarkEnd w:id="369"/>
            <w:r w:rsidRPr="00457BE7">
              <w:rPr>
                <w:rFonts w:asciiTheme="minorHAnsi" w:hAnsiTheme="minorHAnsi" w:cstheme="minorHAnsi"/>
                <w:w w:val="0"/>
                <w:lang w:val="x-none" w:eastAsia="x-none"/>
              </w:rPr>
              <w:t xml:space="preserve"> or your spouse’s child who is under the age of 19. </w:t>
            </w:r>
          </w:p>
          <w:p w:rsidR="00CF0C9E" w:rsidRPr="00457BE7" w:rsidRDefault="00CF0C9E" w:rsidP="002612D9">
            <w:pPr>
              <w:pStyle w:val="OPPListBullet"/>
              <w:numPr>
                <w:ilvl w:val="0"/>
                <w:numId w:val="3"/>
              </w:numPr>
              <w:tabs>
                <w:tab w:val="clear" w:pos="360"/>
                <w:tab w:val="num" w:pos="252"/>
              </w:tabs>
              <w:ind w:left="252" w:hanging="252"/>
              <w:rPr>
                <w:rFonts w:asciiTheme="minorHAnsi" w:hAnsiTheme="minorHAnsi" w:cstheme="minorHAnsi"/>
                <w:w w:val="0"/>
                <w:lang w:val="x-none" w:eastAsia="x-none"/>
              </w:rPr>
            </w:pPr>
            <w:r w:rsidRPr="00457BE7">
              <w:rPr>
                <w:rFonts w:asciiTheme="minorHAnsi" w:hAnsiTheme="minorHAnsi" w:cstheme="minorHAnsi"/>
                <w:w w:val="0"/>
                <w:lang w:val="x-none" w:eastAsia="x-none"/>
              </w:rPr>
              <w:t>Amounts paid to a person who qualifies as your tax dependent, regardless of his or her age.</w:t>
            </w:r>
          </w:p>
          <w:p w:rsidR="0018592E" w:rsidRPr="00457BE7" w:rsidRDefault="0018592E" w:rsidP="002612D9">
            <w:pPr>
              <w:pStyle w:val="OPPListBullet"/>
              <w:tabs>
                <w:tab w:val="clear" w:pos="360"/>
                <w:tab w:val="num" w:pos="252"/>
              </w:tabs>
              <w:ind w:left="252" w:hanging="252"/>
              <w:rPr>
                <w:rFonts w:asciiTheme="minorHAnsi" w:hAnsiTheme="minorHAnsi" w:cstheme="minorHAnsi"/>
                <w:w w:val="0"/>
                <w:lang w:val="x-none" w:eastAsia="x-none"/>
              </w:rPr>
            </w:pPr>
          </w:p>
          <w:p w:rsidR="0018592E" w:rsidRPr="00457BE7" w:rsidRDefault="0018592E" w:rsidP="002612D9">
            <w:pPr>
              <w:pStyle w:val="OPPListBullet"/>
              <w:numPr>
                <w:ilvl w:val="0"/>
                <w:numId w:val="3"/>
              </w:numPr>
              <w:tabs>
                <w:tab w:val="clear" w:pos="360"/>
                <w:tab w:val="num" w:pos="252"/>
              </w:tabs>
              <w:ind w:left="252" w:hanging="252"/>
              <w:rPr>
                <w:rFonts w:asciiTheme="minorHAnsi" w:hAnsiTheme="minorHAnsi" w:cstheme="minorHAnsi"/>
                <w:w w:val="0"/>
                <w:lang w:val="x-none" w:eastAsia="x-none"/>
              </w:rPr>
            </w:pPr>
            <w:r w:rsidRPr="00457BE7">
              <w:rPr>
                <w:rFonts w:asciiTheme="minorHAnsi" w:hAnsiTheme="minorHAnsi" w:cstheme="minorHAnsi"/>
                <w:w w:val="0"/>
                <w:lang w:val="x-none" w:eastAsia="x-none"/>
              </w:rPr>
              <w:t>Care provided on days that you are not working (unless you are required to pay for expenses on a weekly or monthly basis)</w:t>
            </w:r>
          </w:p>
          <w:p w:rsidR="00CF0C9E" w:rsidRPr="00457BE7" w:rsidRDefault="00CF0C9E" w:rsidP="002612D9">
            <w:pPr>
              <w:pStyle w:val="OPPListBullet"/>
              <w:tabs>
                <w:tab w:val="clear" w:pos="360"/>
                <w:tab w:val="num" w:pos="252"/>
              </w:tabs>
              <w:ind w:left="252" w:hanging="252"/>
              <w:rPr>
                <w:rFonts w:asciiTheme="minorHAnsi" w:hAnsiTheme="minorHAnsi" w:cstheme="minorHAnsi"/>
                <w:w w:val="0"/>
                <w:lang w:eastAsia="x-none"/>
              </w:rPr>
            </w:pPr>
          </w:p>
        </w:tc>
        <w:tc>
          <w:tcPr>
            <w:tcW w:w="4770" w:type="dxa"/>
            <w:tcBorders>
              <w:top w:val="nil"/>
              <w:left w:val="nil"/>
              <w:bottom w:val="nil"/>
              <w:right w:val="nil"/>
            </w:tcBorders>
          </w:tcPr>
          <w:p w:rsidR="00CF0C9E" w:rsidRPr="00457BE7" w:rsidRDefault="00CF0C9E" w:rsidP="002612D9">
            <w:pPr>
              <w:pStyle w:val="OPPListBullet"/>
              <w:numPr>
                <w:ilvl w:val="0"/>
                <w:numId w:val="3"/>
              </w:numPr>
              <w:tabs>
                <w:tab w:val="clear" w:pos="360"/>
                <w:tab w:val="num" w:pos="252"/>
              </w:tabs>
              <w:spacing w:after="240"/>
              <w:ind w:left="252" w:hanging="252"/>
              <w:rPr>
                <w:rFonts w:asciiTheme="minorHAnsi" w:hAnsiTheme="minorHAnsi" w:cstheme="minorHAnsi"/>
                <w:w w:val="0"/>
                <w:lang w:val="x-none" w:eastAsia="x-none"/>
              </w:rPr>
            </w:pPr>
            <w:r w:rsidRPr="00457BE7">
              <w:rPr>
                <w:rFonts w:asciiTheme="minorHAnsi" w:hAnsiTheme="minorHAnsi" w:cstheme="minorHAnsi"/>
                <w:w w:val="0"/>
                <w:lang w:val="x-none" w:eastAsia="x-none"/>
              </w:rPr>
              <w:t xml:space="preserve">Care provided while you or </w:t>
            </w:r>
            <w:bookmarkStart w:id="370" w:name="_DV_M189"/>
            <w:bookmarkEnd w:id="370"/>
            <w:r w:rsidRPr="00457BE7">
              <w:rPr>
                <w:rFonts w:asciiTheme="minorHAnsi" w:hAnsiTheme="minorHAnsi" w:cstheme="minorHAnsi"/>
                <w:w w:val="0"/>
                <w:lang w:val="x-none" w:eastAsia="x-none"/>
              </w:rPr>
              <w:t xml:space="preserve">spouse </w:t>
            </w:r>
            <w:bookmarkStart w:id="371" w:name="_DV_C117"/>
            <w:r w:rsidRPr="00457BE7">
              <w:rPr>
                <w:rStyle w:val="DeltaViewInsertion"/>
                <w:rFonts w:asciiTheme="minorHAnsi" w:hAnsiTheme="minorHAnsi" w:cstheme="minorHAnsi"/>
                <w:color w:val="auto"/>
                <w:w w:val="0"/>
                <w:u w:val="none"/>
                <w:lang w:val="x-none" w:eastAsia="x-none"/>
              </w:rPr>
              <w:t>is</w:t>
            </w:r>
            <w:bookmarkStart w:id="372" w:name="_DV_M190"/>
            <w:bookmarkEnd w:id="371"/>
            <w:bookmarkEnd w:id="372"/>
            <w:r w:rsidRPr="00457BE7">
              <w:rPr>
                <w:rFonts w:asciiTheme="minorHAnsi" w:hAnsiTheme="minorHAnsi" w:cstheme="minorHAnsi"/>
                <w:w w:val="0"/>
                <w:lang w:val="x-none" w:eastAsia="x-none"/>
              </w:rPr>
              <w:t xml:space="preserve"> not working</w:t>
            </w:r>
            <w:bookmarkStart w:id="373" w:name="_DV_C118"/>
            <w:r w:rsidRPr="00457BE7">
              <w:rPr>
                <w:rStyle w:val="DeltaViewInsertion"/>
                <w:rFonts w:asciiTheme="minorHAnsi" w:hAnsiTheme="minorHAnsi" w:cstheme="minorHAnsi"/>
                <w:color w:val="auto"/>
                <w:w w:val="0"/>
                <w:u w:val="none"/>
                <w:lang w:val="x-none" w:eastAsia="x-none"/>
              </w:rPr>
              <w:t>, including if you or your spouse is on a leave of absence</w:t>
            </w:r>
            <w:bookmarkStart w:id="374" w:name="_DV_M191"/>
            <w:bookmarkEnd w:id="373"/>
            <w:bookmarkEnd w:id="374"/>
            <w:r w:rsidRPr="00457BE7">
              <w:rPr>
                <w:rFonts w:asciiTheme="minorHAnsi" w:hAnsiTheme="minorHAnsi" w:cstheme="minorHAnsi"/>
                <w:w w:val="0"/>
                <w:lang w:val="x-none" w:eastAsia="x-none"/>
              </w:rPr>
              <w:t>.</w:t>
            </w:r>
          </w:p>
          <w:p w:rsidR="00CF0C9E" w:rsidRPr="00457BE7" w:rsidRDefault="00CF0C9E" w:rsidP="002612D9">
            <w:pPr>
              <w:pStyle w:val="OPPListBullet"/>
              <w:numPr>
                <w:ilvl w:val="0"/>
                <w:numId w:val="3"/>
              </w:numPr>
              <w:tabs>
                <w:tab w:val="clear" w:pos="360"/>
                <w:tab w:val="num" w:pos="252"/>
              </w:tabs>
              <w:spacing w:after="240"/>
              <w:ind w:left="252" w:hanging="252"/>
              <w:rPr>
                <w:rFonts w:asciiTheme="minorHAnsi" w:hAnsiTheme="minorHAnsi" w:cstheme="minorHAnsi"/>
                <w:w w:val="0"/>
                <w:lang w:val="x-none" w:eastAsia="x-none"/>
              </w:rPr>
            </w:pPr>
            <w:r w:rsidRPr="00457BE7">
              <w:rPr>
                <w:rFonts w:asciiTheme="minorHAnsi" w:hAnsiTheme="minorHAnsi" w:cstheme="minorHAnsi"/>
                <w:w w:val="0"/>
                <w:lang w:val="x-none" w:eastAsia="x-none"/>
              </w:rPr>
              <w:t>The cost of overnight camp.</w:t>
            </w:r>
          </w:p>
          <w:p w:rsidR="00CF0C9E" w:rsidRPr="00457BE7" w:rsidRDefault="00CF0C9E" w:rsidP="002612D9">
            <w:pPr>
              <w:pStyle w:val="OPPListBullet"/>
              <w:numPr>
                <w:ilvl w:val="0"/>
                <w:numId w:val="3"/>
              </w:numPr>
              <w:tabs>
                <w:tab w:val="clear" w:pos="360"/>
                <w:tab w:val="num" w:pos="252"/>
              </w:tabs>
              <w:ind w:left="252" w:hanging="252"/>
              <w:rPr>
                <w:rFonts w:asciiTheme="minorHAnsi" w:hAnsiTheme="minorHAnsi" w:cstheme="minorHAnsi"/>
                <w:w w:val="0"/>
                <w:lang w:val="x-none" w:eastAsia="x-none"/>
              </w:rPr>
            </w:pPr>
            <w:r w:rsidRPr="00457BE7">
              <w:rPr>
                <w:rFonts w:asciiTheme="minorHAnsi" w:hAnsiTheme="minorHAnsi" w:cstheme="minorHAnsi"/>
                <w:w w:val="0"/>
                <w:lang w:val="x-none" w:eastAsia="x-none"/>
              </w:rPr>
              <w:t>Care provided so that you or your spouse can perform volunteer services.</w:t>
            </w:r>
          </w:p>
          <w:p w:rsidR="00CF0C9E" w:rsidRPr="00457BE7" w:rsidRDefault="00CF0C9E" w:rsidP="002612D9">
            <w:pPr>
              <w:pStyle w:val="OPPListBullet"/>
              <w:tabs>
                <w:tab w:val="clear" w:pos="360"/>
                <w:tab w:val="num" w:pos="252"/>
              </w:tabs>
              <w:ind w:left="252" w:hanging="252"/>
              <w:rPr>
                <w:rFonts w:asciiTheme="minorHAnsi" w:hAnsiTheme="minorHAnsi" w:cstheme="minorHAnsi"/>
                <w:w w:val="0"/>
                <w:lang w:val="x-none" w:eastAsia="x-none"/>
              </w:rPr>
            </w:pPr>
          </w:p>
          <w:p w:rsidR="00CF0C9E" w:rsidRPr="00457BE7" w:rsidRDefault="00CF0C9E" w:rsidP="002612D9">
            <w:pPr>
              <w:pStyle w:val="OPPListBullet"/>
              <w:numPr>
                <w:ilvl w:val="0"/>
                <w:numId w:val="3"/>
              </w:numPr>
              <w:tabs>
                <w:tab w:val="clear" w:pos="360"/>
                <w:tab w:val="num" w:pos="252"/>
              </w:tabs>
              <w:ind w:left="252" w:hanging="252"/>
              <w:rPr>
                <w:rFonts w:asciiTheme="minorHAnsi" w:hAnsiTheme="minorHAnsi" w:cstheme="minorHAnsi"/>
                <w:w w:val="0"/>
                <w:lang w:val="x-none" w:eastAsia="x-none"/>
              </w:rPr>
            </w:pPr>
            <w:r w:rsidRPr="00457BE7">
              <w:rPr>
                <w:rFonts w:asciiTheme="minorHAnsi" w:hAnsiTheme="minorHAnsi" w:cstheme="minorHAnsi"/>
                <w:w w:val="0"/>
                <w:lang w:val="x-none" w:eastAsia="x-none"/>
              </w:rPr>
              <w:t>Care provided so that you or your spouse can attend a social event.</w:t>
            </w:r>
          </w:p>
          <w:p w:rsidR="00CF0C9E" w:rsidRPr="00457BE7" w:rsidRDefault="00CF0C9E" w:rsidP="002612D9">
            <w:pPr>
              <w:pStyle w:val="OPPListBullet"/>
              <w:tabs>
                <w:tab w:val="clear" w:pos="360"/>
                <w:tab w:val="num" w:pos="252"/>
              </w:tabs>
              <w:ind w:left="252" w:hanging="252"/>
              <w:rPr>
                <w:rFonts w:asciiTheme="minorHAnsi" w:hAnsiTheme="minorHAnsi" w:cstheme="minorHAnsi"/>
                <w:w w:val="0"/>
                <w:lang w:val="x-none" w:eastAsia="x-none"/>
              </w:rPr>
            </w:pPr>
            <w:bookmarkStart w:id="375" w:name="_DV_C119"/>
          </w:p>
          <w:p w:rsidR="00855D50" w:rsidRPr="00457BE7" w:rsidRDefault="00CF0C9E" w:rsidP="002612D9">
            <w:pPr>
              <w:pStyle w:val="OPPListBullet"/>
              <w:numPr>
                <w:ilvl w:val="0"/>
                <w:numId w:val="5"/>
              </w:numPr>
              <w:tabs>
                <w:tab w:val="clear" w:pos="360"/>
                <w:tab w:val="num" w:pos="252"/>
              </w:tabs>
              <w:ind w:left="252" w:hanging="252"/>
              <w:rPr>
                <w:rStyle w:val="DeltaViewInsertion"/>
                <w:rFonts w:asciiTheme="minorHAnsi" w:hAnsiTheme="minorHAnsi" w:cstheme="minorHAnsi"/>
                <w:color w:val="auto"/>
                <w:w w:val="0"/>
                <w:u w:val="none"/>
                <w:lang w:val="x-none" w:eastAsia="x-none"/>
              </w:rPr>
            </w:pPr>
            <w:bookmarkStart w:id="376" w:name="_DV_C120"/>
            <w:bookmarkEnd w:id="375"/>
            <w:r w:rsidRPr="00457BE7">
              <w:rPr>
                <w:rStyle w:val="DeltaViewInsertion"/>
                <w:rFonts w:asciiTheme="minorHAnsi" w:hAnsiTheme="minorHAnsi" w:cstheme="minorHAnsi"/>
                <w:color w:val="auto"/>
                <w:w w:val="0"/>
                <w:u w:val="none"/>
                <w:lang w:val="x-none" w:eastAsia="x-none"/>
              </w:rPr>
              <w:t xml:space="preserve">Care provided by your </w:t>
            </w:r>
            <w:r w:rsidR="005333BD" w:rsidRPr="00457BE7">
              <w:rPr>
                <w:rStyle w:val="DeltaViewInsertion"/>
                <w:rFonts w:asciiTheme="minorHAnsi" w:hAnsiTheme="minorHAnsi" w:cstheme="minorHAnsi"/>
                <w:color w:val="auto"/>
                <w:w w:val="0"/>
                <w:u w:val="none"/>
                <w:lang w:val="x-none" w:eastAsia="x-none"/>
              </w:rPr>
              <w:t xml:space="preserve">spouse or </w:t>
            </w:r>
            <w:r w:rsidRPr="00457BE7">
              <w:rPr>
                <w:rStyle w:val="DeltaViewInsertion"/>
                <w:rFonts w:asciiTheme="minorHAnsi" w:hAnsiTheme="minorHAnsi" w:cstheme="minorHAnsi"/>
                <w:color w:val="auto"/>
                <w:w w:val="0"/>
                <w:u w:val="none"/>
                <w:lang w:val="x-none" w:eastAsia="x-none"/>
              </w:rPr>
              <w:t>child’s parent (</w:t>
            </w:r>
            <w:r w:rsidRPr="00457BE7">
              <w:rPr>
                <w:rStyle w:val="DeltaViewInsertion"/>
                <w:rFonts w:asciiTheme="minorHAnsi" w:hAnsiTheme="minorHAnsi" w:cstheme="minorHAnsi"/>
                <w:i/>
                <w:color w:val="auto"/>
                <w:w w:val="0"/>
                <w:u w:val="none"/>
                <w:lang w:val="x-none" w:eastAsia="x-none"/>
              </w:rPr>
              <w:t>e.g.</w:t>
            </w:r>
            <w:r w:rsidRPr="00457BE7">
              <w:rPr>
                <w:rStyle w:val="DeltaViewInsertion"/>
                <w:rFonts w:asciiTheme="minorHAnsi" w:hAnsiTheme="minorHAnsi" w:cstheme="minorHAnsi"/>
                <w:color w:val="auto"/>
                <w:w w:val="0"/>
                <w:u w:val="none"/>
                <w:lang w:val="x-none" w:eastAsia="x-none"/>
              </w:rPr>
              <w:t>, your ex-spouse).</w:t>
            </w:r>
            <w:bookmarkEnd w:id="376"/>
          </w:p>
          <w:p w:rsidR="00855D50" w:rsidRPr="00457BE7" w:rsidRDefault="00855D50" w:rsidP="002612D9">
            <w:pPr>
              <w:pStyle w:val="OPPListBullet"/>
              <w:tabs>
                <w:tab w:val="clear" w:pos="360"/>
                <w:tab w:val="num" w:pos="252"/>
              </w:tabs>
              <w:ind w:left="252" w:hanging="252"/>
              <w:rPr>
                <w:rStyle w:val="DeltaViewInsertion"/>
                <w:rFonts w:asciiTheme="minorHAnsi" w:hAnsiTheme="minorHAnsi" w:cstheme="minorHAnsi"/>
                <w:color w:val="auto"/>
                <w:w w:val="0"/>
                <w:u w:val="none"/>
                <w:lang w:val="x-none" w:eastAsia="x-none"/>
              </w:rPr>
            </w:pPr>
          </w:p>
          <w:p w:rsidR="00855D50" w:rsidRPr="00457BE7" w:rsidRDefault="00855D50" w:rsidP="002612D9">
            <w:pPr>
              <w:pStyle w:val="OPPListBullet"/>
              <w:numPr>
                <w:ilvl w:val="0"/>
                <w:numId w:val="5"/>
              </w:numPr>
              <w:tabs>
                <w:tab w:val="clear" w:pos="360"/>
                <w:tab w:val="num" w:pos="252"/>
              </w:tabs>
              <w:ind w:left="252" w:hanging="252"/>
              <w:rPr>
                <w:rFonts w:asciiTheme="minorHAnsi" w:hAnsiTheme="minorHAnsi" w:cstheme="minorHAnsi"/>
                <w:w w:val="0"/>
                <w:lang w:val="x-none" w:eastAsia="x-none"/>
              </w:rPr>
            </w:pPr>
            <w:r w:rsidRPr="00457BE7">
              <w:rPr>
                <w:rStyle w:val="DeltaViewInsertion"/>
                <w:rFonts w:asciiTheme="minorHAnsi" w:hAnsiTheme="minorHAnsi" w:cstheme="minorHAnsi"/>
                <w:color w:val="auto"/>
                <w:w w:val="0"/>
                <w:u w:val="none"/>
                <w:lang w:val="x-none" w:eastAsia="x-none"/>
              </w:rPr>
              <w:t>Forfeited daycare deposits.</w:t>
            </w:r>
          </w:p>
        </w:tc>
      </w:tr>
    </w:tbl>
    <w:p w:rsidR="00CF0C9E" w:rsidRPr="00D469DC" w:rsidRDefault="00CF0C9E" w:rsidP="002612D9">
      <w:pPr>
        <w:rPr>
          <w:rFonts w:asciiTheme="minorHAnsi" w:hAnsiTheme="minorHAnsi" w:cstheme="minorHAnsi"/>
        </w:rPr>
      </w:pPr>
    </w:p>
    <w:sectPr w:rsidR="00CF0C9E" w:rsidRPr="00D469DC" w:rsidSect="00303EF6">
      <w:pgSz w:w="12240" w:h="15840"/>
      <w:pgMar w:top="1166"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CF" w:rsidRDefault="006D73CF">
      <w:pPr>
        <w:pStyle w:val="BodyText"/>
        <w:widowControl w:val="0"/>
        <w:spacing w:after="240"/>
        <w:jc w:val="both"/>
        <w:rPr>
          <w:sz w:val="24"/>
        </w:rPr>
      </w:pPr>
      <w:r>
        <w:rPr>
          <w:sz w:val="24"/>
        </w:rPr>
        <w:separator/>
      </w:r>
    </w:p>
  </w:endnote>
  <w:endnote w:type="continuationSeparator" w:id="0">
    <w:p w:rsidR="006D73CF" w:rsidRDefault="006D73CF">
      <w:pPr>
        <w:pStyle w:val="BodyText"/>
        <w:widowControl w:val="0"/>
        <w:spacing w:after="240"/>
        <w:jc w:val="both"/>
        <w:rPr>
          <w:sz w:val="24"/>
        </w:rPr>
      </w:pPr>
      <w:r>
        <w:rPr>
          <w:sz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dSt BT">
    <w:panose1 w:val="00000000000000000000"/>
    <w:charset w:val="00"/>
    <w:family w:val="roman"/>
    <w:notTrueType/>
    <w:pitch w:val="default"/>
    <w:sig w:usb0="48001FFB" w:usb1="0172D5A0" w:usb2="48001D15" w:usb3="0000045E" w:csb0="00000001" w:csb1="034FCF6C"/>
  </w:font>
  <w:font w:name="GoudyOlSt BT">
    <w:altName w:val="Times New Roman"/>
    <w:charset w:val="00"/>
    <w:family w:val="auto"/>
    <w:pitch w:val="variable"/>
    <w:sig w:usb0="00000007" w:usb1="00000000" w:usb2="00000000" w:usb3="00000000" w:csb0="00000011" w:csb1="00000000"/>
  </w:font>
  <w:font w:name="Goudy Old Style AT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CF" w:rsidRDefault="006D73CF" w:rsidP="00610A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73CF" w:rsidRDefault="006D73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CF" w:rsidRDefault="006D73CF">
    <w:pPr>
      <w:pStyle w:val="Footer"/>
      <w:jc w:val="center"/>
    </w:pPr>
    <w:r>
      <w:fldChar w:fldCharType="begin"/>
    </w:r>
    <w:r>
      <w:instrText xml:space="preserve"> PAGE   \* MERGEFORMAT </w:instrText>
    </w:r>
    <w:r>
      <w:fldChar w:fldCharType="separate"/>
    </w:r>
    <w:r w:rsidR="004C7E3C">
      <w:rPr>
        <w:noProof/>
      </w:rPr>
      <w:t>2</w:t>
    </w:r>
    <w:r>
      <w:rPr>
        <w:noProof/>
      </w:rPr>
      <w:fldChar w:fldCharType="end"/>
    </w:r>
  </w:p>
  <w:p w:rsidR="006D73CF" w:rsidRDefault="006D73CF">
    <w:pPr>
      <w:pStyle w:val="Footer"/>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CF" w:rsidRPr="001F0D76" w:rsidRDefault="00D35627" w:rsidP="001F0D76">
    <w:pPr>
      <w:pStyle w:val="Footer"/>
      <w:jc w:val="right"/>
    </w:pPr>
    <w:r>
      <w:rPr>
        <w:noProof/>
        <w:color w:val="000000"/>
      </w:rPr>
      <w:drawing>
        <wp:inline distT="0" distB="0" distL="0" distR="0">
          <wp:extent cx="1744980" cy="350520"/>
          <wp:effectExtent l="0" t="0" r="7620" b="0"/>
          <wp:docPr id="1" name="Picture 1" descr="Select Acct_Administered b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 Acct_Administered by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35052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CF" w:rsidRPr="000E499E" w:rsidRDefault="006D73CF">
    <w:pPr>
      <w:pStyle w:val="Footer"/>
      <w:jc w:val="center"/>
      <w:rPr>
        <w:rFonts w:asciiTheme="minorHAnsi" w:hAnsiTheme="minorHAnsi" w:cstheme="minorHAnsi"/>
      </w:rPr>
    </w:pPr>
    <w:r w:rsidRPr="000E499E">
      <w:rPr>
        <w:rFonts w:asciiTheme="minorHAnsi" w:hAnsiTheme="minorHAnsi" w:cstheme="minorHAnsi"/>
      </w:rPr>
      <w:fldChar w:fldCharType="begin"/>
    </w:r>
    <w:r w:rsidRPr="000E499E">
      <w:rPr>
        <w:rFonts w:asciiTheme="minorHAnsi" w:hAnsiTheme="minorHAnsi" w:cstheme="minorHAnsi"/>
      </w:rPr>
      <w:instrText xml:space="preserve"> PAGE   \* MERGEFORMAT </w:instrText>
    </w:r>
    <w:r w:rsidRPr="000E499E">
      <w:rPr>
        <w:rFonts w:asciiTheme="minorHAnsi" w:hAnsiTheme="minorHAnsi" w:cstheme="minorHAnsi"/>
      </w:rPr>
      <w:fldChar w:fldCharType="separate"/>
    </w:r>
    <w:r w:rsidR="004C7E3C">
      <w:rPr>
        <w:rFonts w:asciiTheme="minorHAnsi" w:hAnsiTheme="minorHAnsi" w:cstheme="minorHAnsi"/>
        <w:noProof/>
      </w:rPr>
      <w:t>4</w:t>
    </w:r>
    <w:r w:rsidRPr="000E499E">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CF" w:rsidRDefault="006D73CF">
      <w:pPr>
        <w:pStyle w:val="BodyText"/>
        <w:widowControl w:val="0"/>
        <w:spacing w:after="240"/>
        <w:jc w:val="both"/>
        <w:rPr>
          <w:sz w:val="24"/>
        </w:rPr>
      </w:pPr>
      <w:r>
        <w:rPr>
          <w:sz w:val="24"/>
        </w:rPr>
        <w:separator/>
      </w:r>
    </w:p>
  </w:footnote>
  <w:footnote w:type="continuationSeparator" w:id="0">
    <w:p w:rsidR="006D73CF" w:rsidRDefault="006D73CF">
      <w:pPr>
        <w:pStyle w:val="BodyText"/>
        <w:widowControl w:val="0"/>
        <w:spacing w:after="240"/>
        <w:jc w:val="both"/>
        <w:rPr>
          <w:sz w:val="24"/>
        </w:rPr>
      </w:pPr>
      <w:r>
        <w:rPr>
          <w:sz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CF" w:rsidRPr="00C333F8" w:rsidRDefault="006D73CF">
    <w:pPr>
      <w:pStyle w:val="Header"/>
      <w:jc w:val="center"/>
      <w:rPr>
        <w:rFonts w:asciiTheme="minorHAnsi" w:hAnsiTheme="minorHAnsi" w:cstheme="minorHAnsi"/>
        <w:u w:val="single"/>
      </w:rPr>
    </w:pPr>
    <w:r w:rsidRPr="00C333F8">
      <w:rPr>
        <w:rFonts w:asciiTheme="minorHAnsi" w:hAnsiTheme="minorHAnsi" w:cstheme="minorHAnsi"/>
        <w:u w:val="single"/>
      </w:rP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CF" w:rsidRPr="00B456D9" w:rsidRDefault="006D73CF" w:rsidP="00B45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DA556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A"/>
    <w:multiLevelType w:val="singleLevel"/>
    <w:tmpl w:val="DF7293DE"/>
    <w:lvl w:ilvl="0">
      <w:start w:val="1"/>
      <w:numFmt w:val="bullet"/>
      <w:lvlText w:val=""/>
      <w:lvlJc w:val="left"/>
      <w:pPr>
        <w:tabs>
          <w:tab w:val="num" w:pos="360"/>
        </w:tabs>
        <w:ind w:left="360" w:hanging="360"/>
      </w:pPr>
      <w:rPr>
        <w:rFonts w:ascii="Symbol" w:hAnsi="Symbol" w:hint="default"/>
        <w:spacing w:val="0"/>
        <w:sz w:val="20"/>
      </w:rPr>
    </w:lvl>
  </w:abstractNum>
  <w:abstractNum w:abstractNumId="2">
    <w:nsid w:val="0000000B"/>
    <w:multiLevelType w:val="multilevel"/>
    <w:tmpl w:val="605ABB46"/>
    <w:lvl w:ilvl="0">
      <w:start w:val="1"/>
      <w:numFmt w:val="decimal"/>
      <w:lvlRestart w:val="0"/>
      <w:lvlText w:val="%1."/>
      <w:lvlJc w:val="left"/>
      <w:pPr>
        <w:tabs>
          <w:tab w:val="num" w:pos="0"/>
        </w:tabs>
        <w:ind w:left="720" w:hanging="720"/>
      </w:pPr>
      <w:rPr>
        <w:rFonts w:ascii="(normal text)" w:hAnsi="(normal text)"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2880" w:hanging="720"/>
      </w:pPr>
      <w:rPr>
        <w:rFonts w:asciiTheme="minorHAnsi" w:hAnsiTheme="minorHAnsi" w:cstheme="minorHAns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pPr>
      <w:rPr>
        <w:rFonts w:ascii="Times New Roman" w:hAnsi="Times New Roman" w:cs="Times New Roman"/>
        <w:b w:val="0"/>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680"/>
        </w:tabs>
        <w:ind w:left="4320"/>
      </w:pPr>
      <w:rPr>
        <w:rFonts w:ascii="Times New Roman" w:hAnsi="Times New Roman" w:cs="Times New Roman"/>
        <w:b w:val="0"/>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040"/>
      </w:pPr>
      <w:rPr>
        <w:rFonts w:ascii="Times New Roman" w:hAnsi="Times New Roman" w:cs="Times New Roman"/>
        <w:b w:val="0"/>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120"/>
        </w:tabs>
        <w:ind w:left="5760"/>
      </w:pPr>
      <w:rPr>
        <w:rFonts w:ascii="Times New Roman" w:hAnsi="Times New Roman" w:cs="Times New Roman"/>
        <w:b w:val="0"/>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561A0C"/>
    <w:multiLevelType w:val="hybridMultilevel"/>
    <w:tmpl w:val="276A63A0"/>
    <w:lvl w:ilvl="0" w:tplc="6078770E">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1CC1BB4"/>
    <w:multiLevelType w:val="hybridMultilevel"/>
    <w:tmpl w:val="7D70A2A0"/>
    <w:lvl w:ilvl="0" w:tplc="1DAE272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2286E66"/>
    <w:multiLevelType w:val="hybridMultilevel"/>
    <w:tmpl w:val="AC0E3152"/>
    <w:lvl w:ilvl="0" w:tplc="82403F06">
      <w:start w:val="1"/>
      <w:numFmt w:val="lowerLetter"/>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577D52"/>
    <w:multiLevelType w:val="hybridMultilevel"/>
    <w:tmpl w:val="2B98ACD0"/>
    <w:lvl w:ilvl="0" w:tplc="7F241EA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24F4A"/>
    <w:multiLevelType w:val="hybridMultilevel"/>
    <w:tmpl w:val="7C380258"/>
    <w:lvl w:ilvl="0" w:tplc="370E8A76">
      <w:start w:val="1"/>
      <w:numFmt w:val="lowerLetter"/>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556808"/>
    <w:multiLevelType w:val="hybridMultilevel"/>
    <w:tmpl w:val="B46C3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73B5698"/>
    <w:multiLevelType w:val="hybridMultilevel"/>
    <w:tmpl w:val="9B84BA00"/>
    <w:lvl w:ilvl="0" w:tplc="BED20D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C23CCD"/>
    <w:multiLevelType w:val="hybridMultilevel"/>
    <w:tmpl w:val="94CE40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52A702D"/>
    <w:multiLevelType w:val="hybridMultilevel"/>
    <w:tmpl w:val="45BE1392"/>
    <w:lvl w:ilvl="0" w:tplc="0EDA27B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EA393A"/>
    <w:multiLevelType w:val="hybridMultilevel"/>
    <w:tmpl w:val="8B941FF2"/>
    <w:lvl w:ilvl="0" w:tplc="D970482C">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7C73B71"/>
    <w:multiLevelType w:val="hybridMultilevel"/>
    <w:tmpl w:val="247AE1A0"/>
    <w:lvl w:ilvl="0" w:tplc="A3823F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324FE4"/>
    <w:multiLevelType w:val="hybridMultilevel"/>
    <w:tmpl w:val="0DE66EC8"/>
    <w:lvl w:ilvl="0" w:tplc="7BCE0E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C92D6A"/>
    <w:multiLevelType w:val="hybridMultilevel"/>
    <w:tmpl w:val="1D14D5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B8C5D22"/>
    <w:multiLevelType w:val="hybridMultilevel"/>
    <w:tmpl w:val="A57C3380"/>
    <w:lvl w:ilvl="0" w:tplc="E68642A2">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F313518"/>
    <w:multiLevelType w:val="hybridMultilevel"/>
    <w:tmpl w:val="508689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46B283A"/>
    <w:multiLevelType w:val="multilevel"/>
    <w:tmpl w:val="F3246456"/>
    <w:lvl w:ilvl="0">
      <w:start w:val="1"/>
      <w:numFmt w:val="decimal"/>
      <w:lvlRestart w:val="0"/>
      <w:lvlText w:val="%1."/>
      <w:lvlJc w:val="left"/>
      <w:pPr>
        <w:tabs>
          <w:tab w:val="num" w:pos="0"/>
        </w:tabs>
        <w:ind w:left="720" w:hanging="720"/>
      </w:pPr>
      <w:rPr>
        <w:rFonts w:ascii="(normal text)" w:hAnsi="(normal text)"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0"/>
        </w:tabs>
        <w:ind w:left="2880" w:hanging="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pPr>
      <w:rPr>
        <w:rFonts w:ascii="Times New Roman" w:hAnsi="Times New Roman" w:cs="Times New Roman"/>
        <w:b w:val="0"/>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680"/>
        </w:tabs>
        <w:ind w:left="4320"/>
      </w:pPr>
      <w:rPr>
        <w:rFonts w:ascii="Times New Roman" w:hAnsi="Times New Roman" w:cs="Times New Roman"/>
        <w:b w:val="0"/>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040"/>
      </w:pPr>
      <w:rPr>
        <w:rFonts w:ascii="Times New Roman" w:hAnsi="Times New Roman" w:cs="Times New Roman"/>
        <w:b w:val="0"/>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120"/>
        </w:tabs>
        <w:ind w:left="5760"/>
      </w:pPr>
      <w:rPr>
        <w:rFonts w:ascii="Times New Roman" w:hAnsi="Times New Roman" w:cs="Times New Roman"/>
        <w:b w:val="0"/>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C4A1F7C"/>
    <w:multiLevelType w:val="hybridMultilevel"/>
    <w:tmpl w:val="6E1A3A98"/>
    <w:lvl w:ilvl="0" w:tplc="B0ECC2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FD21CDC"/>
    <w:multiLevelType w:val="multilevel"/>
    <w:tmpl w:val="B70E49C8"/>
    <w:lvl w:ilvl="0">
      <w:start w:val="1"/>
      <w:numFmt w:val="decimal"/>
      <w:lvlRestart w:val="0"/>
      <w:lvlText w:val="%1."/>
      <w:lvlJc w:val="left"/>
      <w:pPr>
        <w:tabs>
          <w:tab w:val="num" w:pos="0"/>
        </w:tabs>
        <w:ind w:left="720" w:hanging="720"/>
      </w:pPr>
      <w:rPr>
        <w:rFonts w:ascii="(normal text)" w:hAnsi="(normal text)"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0"/>
        </w:tabs>
        <w:ind w:left="2880" w:hanging="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pPr>
      <w:rPr>
        <w:rFonts w:ascii="Times New Roman" w:hAnsi="Times New Roman" w:cs="Times New Roman"/>
        <w:b w:val="0"/>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680"/>
        </w:tabs>
        <w:ind w:left="4320"/>
      </w:pPr>
      <w:rPr>
        <w:rFonts w:ascii="Times New Roman" w:hAnsi="Times New Roman" w:cs="Times New Roman"/>
        <w:b w:val="0"/>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040"/>
      </w:pPr>
      <w:rPr>
        <w:rFonts w:ascii="Times New Roman" w:hAnsi="Times New Roman" w:cs="Times New Roman"/>
        <w:b w:val="0"/>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120"/>
        </w:tabs>
        <w:ind w:left="5760"/>
      </w:pPr>
      <w:rPr>
        <w:rFonts w:ascii="Times New Roman" w:hAnsi="Times New Roman" w:cs="Times New Roman"/>
        <w:b w:val="0"/>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46E7941"/>
    <w:multiLevelType w:val="hybridMultilevel"/>
    <w:tmpl w:val="02B06F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76D5EEE"/>
    <w:multiLevelType w:val="hybridMultilevel"/>
    <w:tmpl w:val="CB80938E"/>
    <w:lvl w:ilvl="0" w:tplc="3AD8CFC0">
      <w:start w:val="4"/>
      <w:numFmt w:val="lowerLetter"/>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1A2257"/>
    <w:multiLevelType w:val="hybridMultilevel"/>
    <w:tmpl w:val="379A5C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9981BE5"/>
    <w:multiLevelType w:val="hybridMultilevel"/>
    <w:tmpl w:val="7EF04586"/>
    <w:lvl w:ilvl="0" w:tplc="F3AA53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7571ED"/>
    <w:multiLevelType w:val="multilevel"/>
    <w:tmpl w:val="B4746BDE"/>
    <w:lvl w:ilvl="0">
      <w:start w:val="1"/>
      <w:numFmt w:val="decimal"/>
      <w:lvlRestart w:val="0"/>
      <w:lvlText w:val="%1."/>
      <w:lvlJc w:val="left"/>
      <w:pPr>
        <w:tabs>
          <w:tab w:val="num" w:pos="0"/>
        </w:tabs>
        <w:ind w:left="720" w:hanging="720"/>
      </w:pPr>
      <w:rPr>
        <w:rFonts w:ascii="(normal text)" w:hAnsi="(normal text)"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0"/>
        </w:tabs>
        <w:ind w:left="2880" w:hanging="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pPr>
      <w:rPr>
        <w:rFonts w:ascii="Times New Roman" w:hAnsi="Times New Roman" w:cs="Times New Roman"/>
        <w:b w:val="0"/>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680"/>
        </w:tabs>
        <w:ind w:left="4320"/>
      </w:pPr>
      <w:rPr>
        <w:rFonts w:ascii="Times New Roman" w:hAnsi="Times New Roman" w:cs="Times New Roman"/>
        <w:b w:val="0"/>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040"/>
      </w:pPr>
      <w:rPr>
        <w:rFonts w:ascii="Times New Roman" w:hAnsi="Times New Roman" w:cs="Times New Roman"/>
        <w:b w:val="0"/>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120"/>
        </w:tabs>
        <w:ind w:left="5760"/>
      </w:pPr>
      <w:rPr>
        <w:rFonts w:ascii="Times New Roman" w:hAnsi="Times New Roman" w:cs="Times New Roman"/>
        <w:b w:val="0"/>
        <w:i w:val="0"/>
        <w:caps w:val="0"/>
        <w:strike w:val="0"/>
        <w:dstrike w:val="0"/>
        <w:vanish w:val="0"/>
        <w:color w:val="000000"/>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F873B9D"/>
    <w:multiLevelType w:val="hybridMultilevel"/>
    <w:tmpl w:val="525299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FEB2A45"/>
    <w:multiLevelType w:val="hybridMultilevel"/>
    <w:tmpl w:val="F968C220"/>
    <w:lvl w:ilvl="0" w:tplc="74CADA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4CB27CC"/>
    <w:multiLevelType w:val="hybridMultilevel"/>
    <w:tmpl w:val="6204ABF8"/>
    <w:lvl w:ilvl="0" w:tplc="C73245D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8DE7FCA"/>
    <w:multiLevelType w:val="hybridMultilevel"/>
    <w:tmpl w:val="7C5C6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95152F"/>
    <w:multiLevelType w:val="hybridMultilevel"/>
    <w:tmpl w:val="9ED625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11C482F"/>
    <w:multiLevelType w:val="hybridMultilevel"/>
    <w:tmpl w:val="D0B8D1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F002061"/>
    <w:multiLevelType w:val="singleLevel"/>
    <w:tmpl w:val="DF7293DE"/>
    <w:lvl w:ilvl="0">
      <w:start w:val="1"/>
      <w:numFmt w:val="bullet"/>
      <w:lvlText w:val=""/>
      <w:lvlJc w:val="left"/>
      <w:pPr>
        <w:tabs>
          <w:tab w:val="num" w:pos="360"/>
        </w:tabs>
        <w:ind w:left="360" w:hanging="360"/>
      </w:pPr>
      <w:rPr>
        <w:rFonts w:ascii="Symbol" w:hAnsi="Symbol" w:hint="default"/>
        <w:spacing w:val="0"/>
        <w:sz w:val="20"/>
      </w:rPr>
    </w:lvl>
  </w:abstractNum>
  <w:abstractNum w:abstractNumId="33">
    <w:nsid w:val="73D45000"/>
    <w:multiLevelType w:val="hybridMultilevel"/>
    <w:tmpl w:val="9600EB6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73D87EB5"/>
    <w:multiLevelType w:val="singleLevel"/>
    <w:tmpl w:val="DF7293DE"/>
    <w:lvl w:ilvl="0">
      <w:start w:val="1"/>
      <w:numFmt w:val="bullet"/>
      <w:lvlText w:val=""/>
      <w:lvlJc w:val="left"/>
      <w:pPr>
        <w:tabs>
          <w:tab w:val="num" w:pos="360"/>
        </w:tabs>
        <w:ind w:left="360" w:hanging="360"/>
      </w:pPr>
      <w:rPr>
        <w:rFonts w:ascii="Symbol" w:hAnsi="Symbol" w:hint="default"/>
        <w:spacing w:val="0"/>
        <w:sz w:val="20"/>
      </w:rPr>
    </w:lvl>
  </w:abstractNum>
  <w:abstractNum w:abstractNumId="35">
    <w:nsid w:val="7C744DE2"/>
    <w:multiLevelType w:val="hybridMultilevel"/>
    <w:tmpl w:val="F0A6CCF4"/>
    <w:lvl w:ilvl="0" w:tplc="6C2ADE60">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CA34974"/>
    <w:multiLevelType w:val="hybridMultilevel"/>
    <w:tmpl w:val="1E76F838"/>
    <w:lvl w:ilvl="0" w:tplc="FDBE14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E67078F"/>
    <w:multiLevelType w:val="hybridMultilevel"/>
    <w:tmpl w:val="28221A4A"/>
    <w:lvl w:ilvl="0" w:tplc="77A8C3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E944689"/>
    <w:multiLevelType w:val="hybridMultilevel"/>
    <w:tmpl w:val="2788E876"/>
    <w:lvl w:ilvl="0" w:tplc="95AEC9F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2"/>
  </w:num>
  <w:num w:numId="5">
    <w:abstractNumId w:val="34"/>
  </w:num>
  <w:num w:numId="6">
    <w:abstractNumId w:val="29"/>
  </w:num>
  <w:num w:numId="7">
    <w:abstractNumId w:val="15"/>
  </w:num>
  <w:num w:numId="8">
    <w:abstractNumId w:val="21"/>
  </w:num>
  <w:num w:numId="9">
    <w:abstractNumId w:val="8"/>
  </w:num>
  <w:num w:numId="10">
    <w:abstractNumId w:val="24"/>
  </w:num>
  <w:num w:numId="11">
    <w:abstractNumId w:val="31"/>
  </w:num>
  <w:num w:numId="12">
    <w:abstractNumId w:val="36"/>
  </w:num>
  <w:num w:numId="13">
    <w:abstractNumId w:val="28"/>
  </w:num>
  <w:num w:numId="14">
    <w:abstractNumId w:val="37"/>
  </w:num>
  <w:num w:numId="15">
    <w:abstractNumId w:val="7"/>
  </w:num>
  <w:num w:numId="16">
    <w:abstractNumId w:val="5"/>
  </w:num>
  <w:num w:numId="17">
    <w:abstractNumId w:val="11"/>
  </w:num>
  <w:num w:numId="18">
    <w:abstractNumId w:val="3"/>
  </w:num>
  <w:num w:numId="19">
    <w:abstractNumId w:val="6"/>
  </w:num>
  <w:num w:numId="20">
    <w:abstractNumId w:val="19"/>
  </w:num>
  <w:num w:numId="21">
    <w:abstractNumId w:val="4"/>
  </w:num>
  <w:num w:numId="22">
    <w:abstractNumId w:val="10"/>
  </w:num>
  <w:num w:numId="23">
    <w:abstractNumId w:val="38"/>
  </w:num>
  <w:num w:numId="24">
    <w:abstractNumId w:val="35"/>
  </w:num>
  <w:num w:numId="25">
    <w:abstractNumId w:val="14"/>
  </w:num>
  <w:num w:numId="26">
    <w:abstractNumId w:val="17"/>
  </w:num>
  <w:num w:numId="27">
    <w:abstractNumId w:val="30"/>
  </w:num>
  <w:num w:numId="28">
    <w:abstractNumId w:val="33"/>
  </w:num>
  <w:num w:numId="29">
    <w:abstractNumId w:val="9"/>
  </w:num>
  <w:num w:numId="30">
    <w:abstractNumId w:val="13"/>
  </w:num>
  <w:num w:numId="31">
    <w:abstractNumId w:val="26"/>
  </w:num>
  <w:num w:numId="32">
    <w:abstractNumId w:val="27"/>
  </w:num>
  <w:num w:numId="33">
    <w:abstractNumId w:val="12"/>
  </w:num>
  <w:num w:numId="34">
    <w:abstractNumId w:val="16"/>
  </w:num>
  <w:num w:numId="35">
    <w:abstractNumId w:val="23"/>
  </w:num>
  <w:num w:numId="36">
    <w:abstractNumId w:val="22"/>
  </w:num>
  <w:num w:numId="37">
    <w:abstractNumId w:val="25"/>
  </w:num>
  <w:num w:numId="38">
    <w:abstractNumId w:val="20"/>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Date" w:val="0"/>
    <w:docVar w:name="SWDocIDLocation" w:val="0"/>
  </w:docVars>
  <w:rsids>
    <w:rsidRoot w:val="00AF2F35"/>
    <w:rsid w:val="00004D99"/>
    <w:rsid w:val="00016976"/>
    <w:rsid w:val="00023316"/>
    <w:rsid w:val="00025DD4"/>
    <w:rsid w:val="00032C32"/>
    <w:rsid w:val="00064834"/>
    <w:rsid w:val="00066576"/>
    <w:rsid w:val="00080BBB"/>
    <w:rsid w:val="00090215"/>
    <w:rsid w:val="000A51D4"/>
    <w:rsid w:val="000A6B79"/>
    <w:rsid w:val="000C399B"/>
    <w:rsid w:val="000E499E"/>
    <w:rsid w:val="000F425C"/>
    <w:rsid w:val="00110501"/>
    <w:rsid w:val="00117504"/>
    <w:rsid w:val="0013241D"/>
    <w:rsid w:val="00133E63"/>
    <w:rsid w:val="001352DA"/>
    <w:rsid w:val="00141703"/>
    <w:rsid w:val="001452A2"/>
    <w:rsid w:val="0018592E"/>
    <w:rsid w:val="00192A02"/>
    <w:rsid w:val="001962F4"/>
    <w:rsid w:val="001B54A5"/>
    <w:rsid w:val="001C723F"/>
    <w:rsid w:val="001F0D76"/>
    <w:rsid w:val="001F4650"/>
    <w:rsid w:val="00217150"/>
    <w:rsid w:val="002323F6"/>
    <w:rsid w:val="00241244"/>
    <w:rsid w:val="002504B7"/>
    <w:rsid w:val="002612D9"/>
    <w:rsid w:val="00285434"/>
    <w:rsid w:val="00287668"/>
    <w:rsid w:val="002900FB"/>
    <w:rsid w:val="002929DB"/>
    <w:rsid w:val="002A0A99"/>
    <w:rsid w:val="002B588F"/>
    <w:rsid w:val="002C5B36"/>
    <w:rsid w:val="002C6890"/>
    <w:rsid w:val="002D59E2"/>
    <w:rsid w:val="00303EF6"/>
    <w:rsid w:val="00304942"/>
    <w:rsid w:val="00312789"/>
    <w:rsid w:val="0032100D"/>
    <w:rsid w:val="003536F8"/>
    <w:rsid w:val="00386EBA"/>
    <w:rsid w:val="003A17C1"/>
    <w:rsid w:val="003A190D"/>
    <w:rsid w:val="003A7F58"/>
    <w:rsid w:val="003B2F97"/>
    <w:rsid w:val="003E685E"/>
    <w:rsid w:val="00413C8E"/>
    <w:rsid w:val="00430703"/>
    <w:rsid w:val="00433444"/>
    <w:rsid w:val="00443AE7"/>
    <w:rsid w:val="004552F1"/>
    <w:rsid w:val="00457BE7"/>
    <w:rsid w:val="004C7E3C"/>
    <w:rsid w:val="004E0931"/>
    <w:rsid w:val="004E0AC6"/>
    <w:rsid w:val="004E2F8B"/>
    <w:rsid w:val="004F3656"/>
    <w:rsid w:val="00502281"/>
    <w:rsid w:val="00505E5A"/>
    <w:rsid w:val="00507A3F"/>
    <w:rsid w:val="00522BD9"/>
    <w:rsid w:val="005333BD"/>
    <w:rsid w:val="00534E97"/>
    <w:rsid w:val="00557C67"/>
    <w:rsid w:val="00592DD3"/>
    <w:rsid w:val="005D3638"/>
    <w:rsid w:val="00601C91"/>
    <w:rsid w:val="00610A1F"/>
    <w:rsid w:val="0061496E"/>
    <w:rsid w:val="00622CEB"/>
    <w:rsid w:val="006504B4"/>
    <w:rsid w:val="006763F3"/>
    <w:rsid w:val="00681227"/>
    <w:rsid w:val="006922DF"/>
    <w:rsid w:val="006A67E9"/>
    <w:rsid w:val="006D73CF"/>
    <w:rsid w:val="006D7B0F"/>
    <w:rsid w:val="006E55BE"/>
    <w:rsid w:val="00700643"/>
    <w:rsid w:val="00701116"/>
    <w:rsid w:val="00722B58"/>
    <w:rsid w:val="007519E5"/>
    <w:rsid w:val="00756080"/>
    <w:rsid w:val="007740DF"/>
    <w:rsid w:val="00774976"/>
    <w:rsid w:val="00781EDD"/>
    <w:rsid w:val="007A3DBF"/>
    <w:rsid w:val="007B0651"/>
    <w:rsid w:val="007C5964"/>
    <w:rsid w:val="00855D50"/>
    <w:rsid w:val="008A4C53"/>
    <w:rsid w:val="008B27DC"/>
    <w:rsid w:val="008C350C"/>
    <w:rsid w:val="008D1CA2"/>
    <w:rsid w:val="008E3E64"/>
    <w:rsid w:val="0090219A"/>
    <w:rsid w:val="00905178"/>
    <w:rsid w:val="009518E3"/>
    <w:rsid w:val="00967639"/>
    <w:rsid w:val="0097331C"/>
    <w:rsid w:val="00985558"/>
    <w:rsid w:val="009C662A"/>
    <w:rsid w:val="009D70F7"/>
    <w:rsid w:val="009E295E"/>
    <w:rsid w:val="00A02623"/>
    <w:rsid w:val="00A22B89"/>
    <w:rsid w:val="00A47AD0"/>
    <w:rsid w:val="00A814A8"/>
    <w:rsid w:val="00A8654E"/>
    <w:rsid w:val="00A905A7"/>
    <w:rsid w:val="00AA6800"/>
    <w:rsid w:val="00AB2CA6"/>
    <w:rsid w:val="00AD3CAB"/>
    <w:rsid w:val="00AD4CA6"/>
    <w:rsid w:val="00AE729B"/>
    <w:rsid w:val="00AF2F35"/>
    <w:rsid w:val="00B028A7"/>
    <w:rsid w:val="00B1386D"/>
    <w:rsid w:val="00B266FE"/>
    <w:rsid w:val="00B45413"/>
    <w:rsid w:val="00B456D9"/>
    <w:rsid w:val="00B63450"/>
    <w:rsid w:val="00BB65DC"/>
    <w:rsid w:val="00BD25FA"/>
    <w:rsid w:val="00C0632B"/>
    <w:rsid w:val="00C1509B"/>
    <w:rsid w:val="00C17EF9"/>
    <w:rsid w:val="00C333F8"/>
    <w:rsid w:val="00C34396"/>
    <w:rsid w:val="00C50876"/>
    <w:rsid w:val="00C836AF"/>
    <w:rsid w:val="00C853F2"/>
    <w:rsid w:val="00C92822"/>
    <w:rsid w:val="00CC4B1F"/>
    <w:rsid w:val="00CF0C9E"/>
    <w:rsid w:val="00D03A96"/>
    <w:rsid w:val="00D04B10"/>
    <w:rsid w:val="00D25E93"/>
    <w:rsid w:val="00D3393F"/>
    <w:rsid w:val="00D35627"/>
    <w:rsid w:val="00D469DC"/>
    <w:rsid w:val="00D71BA0"/>
    <w:rsid w:val="00D81EBA"/>
    <w:rsid w:val="00D83965"/>
    <w:rsid w:val="00D854B7"/>
    <w:rsid w:val="00D92438"/>
    <w:rsid w:val="00DB53B0"/>
    <w:rsid w:val="00E1364B"/>
    <w:rsid w:val="00E23A0B"/>
    <w:rsid w:val="00E631FA"/>
    <w:rsid w:val="00E824AF"/>
    <w:rsid w:val="00E826F5"/>
    <w:rsid w:val="00E9644A"/>
    <w:rsid w:val="00EC05A9"/>
    <w:rsid w:val="00ED58BA"/>
    <w:rsid w:val="00ED66C0"/>
    <w:rsid w:val="00EE3658"/>
    <w:rsid w:val="00EE48F6"/>
    <w:rsid w:val="00F00D9D"/>
    <w:rsid w:val="00F24050"/>
    <w:rsid w:val="00F278C9"/>
    <w:rsid w:val="00F33A61"/>
    <w:rsid w:val="00F3509A"/>
    <w:rsid w:val="00F43615"/>
    <w:rsid w:val="00FA3902"/>
    <w:rsid w:val="00FD0174"/>
    <w:rsid w:val="00FE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jc w:val="both"/>
    </w:pPr>
    <w:rPr>
      <w:sz w:val="24"/>
    </w:rPr>
  </w:style>
  <w:style w:type="paragraph" w:styleId="Heading1">
    <w:name w:val="heading 1"/>
    <w:basedOn w:val="Normal"/>
    <w:next w:val="OPPBdTxSng5J"/>
    <w:qFormat/>
    <w:pPr>
      <w:widowControl w:val="0"/>
      <w:spacing w:after="240"/>
      <w:ind w:left="720" w:hanging="720"/>
      <w:outlineLvl w:val="0"/>
    </w:pPr>
  </w:style>
  <w:style w:type="paragraph" w:styleId="Heading2">
    <w:name w:val="heading 2"/>
    <w:basedOn w:val="Normal"/>
    <w:next w:val="Normal"/>
    <w:qFormat/>
    <w:pPr>
      <w:widowControl w:val="0"/>
      <w:spacing w:after="240"/>
      <w:ind w:left="1440" w:hanging="720"/>
      <w:outlineLvl w:val="1"/>
    </w:pPr>
  </w:style>
  <w:style w:type="paragraph" w:styleId="Heading3">
    <w:name w:val="heading 3"/>
    <w:basedOn w:val="Normal"/>
    <w:next w:val="Normal"/>
    <w:qFormat/>
    <w:pPr>
      <w:widowControl w:val="0"/>
      <w:spacing w:after="240"/>
      <w:ind w:left="2160" w:hanging="720"/>
      <w:outlineLvl w:val="2"/>
    </w:pPr>
  </w:style>
  <w:style w:type="paragraph" w:styleId="Heading4">
    <w:name w:val="heading 4"/>
    <w:basedOn w:val="Normal"/>
    <w:next w:val="Normal"/>
    <w:qFormat/>
    <w:pPr>
      <w:keepNext/>
      <w:widowControl w:val="0"/>
      <w:spacing w:after="240"/>
      <w:ind w:left="2880" w:hanging="720"/>
      <w:jc w:val="left"/>
      <w:outlineLvl w:val="3"/>
    </w:pPr>
  </w:style>
  <w:style w:type="paragraph" w:styleId="Heading5">
    <w:name w:val="heading 5"/>
    <w:basedOn w:val="Normal"/>
    <w:next w:val="BodyText"/>
    <w:qFormat/>
    <w:pPr>
      <w:tabs>
        <w:tab w:val="num" w:pos="3240"/>
      </w:tabs>
      <w:spacing w:after="240"/>
      <w:ind w:left="2880" w:hanging="360"/>
      <w:outlineLvl w:val="4"/>
    </w:pPr>
  </w:style>
  <w:style w:type="paragraph" w:styleId="Heading6">
    <w:name w:val="heading 6"/>
    <w:basedOn w:val="Normal"/>
    <w:next w:val="BodyText"/>
    <w:qFormat/>
    <w:pPr>
      <w:tabs>
        <w:tab w:val="num" w:pos="3960"/>
      </w:tabs>
      <w:spacing w:after="240"/>
      <w:ind w:left="3600" w:hanging="360"/>
      <w:outlineLvl w:val="5"/>
    </w:pPr>
  </w:style>
  <w:style w:type="paragraph" w:styleId="Heading7">
    <w:name w:val="heading 7"/>
    <w:basedOn w:val="Normal"/>
    <w:next w:val="BodyText"/>
    <w:qFormat/>
    <w:pPr>
      <w:tabs>
        <w:tab w:val="num" w:pos="4680"/>
      </w:tabs>
      <w:spacing w:after="240"/>
      <w:ind w:left="4320" w:hanging="360"/>
      <w:outlineLvl w:val="6"/>
    </w:pPr>
  </w:style>
  <w:style w:type="paragraph" w:styleId="Heading8">
    <w:name w:val="heading 8"/>
    <w:basedOn w:val="Normal"/>
    <w:next w:val="BodyText"/>
    <w:qFormat/>
    <w:pPr>
      <w:tabs>
        <w:tab w:val="num" w:pos="360"/>
      </w:tabs>
      <w:spacing w:after="240"/>
      <w:ind w:hanging="360"/>
      <w:outlineLvl w:val="7"/>
    </w:pPr>
  </w:style>
  <w:style w:type="paragraph" w:styleId="Heading9">
    <w:name w:val="heading 9"/>
    <w:basedOn w:val="Normal"/>
    <w:next w:val="BodyText"/>
    <w:qFormat/>
    <w:pPr>
      <w:tabs>
        <w:tab w:val="num" w:pos="6120"/>
      </w:tabs>
      <w:spacing w:after="240"/>
      <w:ind w:left="57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ng"/>
    <w:basedOn w:val="Normal"/>
    <w:pPr>
      <w:jc w:val="left"/>
    </w:pPr>
    <w:rPr>
      <w:sz w:val="18"/>
      <w:szCs w:val="24"/>
    </w:rPr>
  </w:style>
  <w:style w:type="paragraph" w:styleId="Closing">
    <w:name w:val="Closing"/>
    <w:basedOn w:val="Normal"/>
    <w:pPr>
      <w:widowControl w:val="0"/>
      <w:jc w:val="left"/>
    </w:pPr>
  </w:style>
  <w:style w:type="character" w:styleId="EndnoteReference">
    <w:name w:val="endnote reference"/>
    <w:semiHidden/>
    <w:rPr>
      <w:rFonts w:cs="Times New Roman"/>
      <w:spacing w:val="0"/>
      <w:vertAlign w:val="superscript"/>
    </w:rPr>
  </w:style>
  <w:style w:type="paragraph" w:styleId="EndnoteText">
    <w:name w:val="endnote text"/>
    <w:basedOn w:val="Normal"/>
    <w:semiHidden/>
    <w:pPr>
      <w:tabs>
        <w:tab w:val="left" w:pos="360"/>
      </w:tabs>
      <w:ind w:left="360" w:hanging="360"/>
    </w:pPr>
  </w:style>
  <w:style w:type="paragraph" w:styleId="EnvelopeAddress">
    <w:name w:val="envelope address"/>
    <w:basedOn w:val="Normal"/>
    <w:pPr>
      <w:framePr w:w="9360" w:h="1987" w:hRule="exact" w:hSpace="187" w:vSpace="187" w:wrap="auto" w:hAnchor="page" w:xAlign="center" w:yAlign="bottom"/>
      <w:ind w:left="2880"/>
    </w:pPr>
  </w:style>
  <w:style w:type="paragraph" w:styleId="EnvelopeReturn">
    <w:name w:val="envelope return"/>
    <w:basedOn w:val="Normal"/>
    <w:pPr>
      <w:spacing w:after="40"/>
      <w:jc w:val="left"/>
    </w:pPr>
    <w:rPr>
      <w:rFonts w:ascii="GoudyOldSt BT" w:hAnsi="GoudyOldSt BT"/>
      <w:sz w:val="16"/>
    </w:rPr>
  </w:style>
  <w:style w:type="paragraph" w:styleId="Footer">
    <w:name w:val="footer"/>
    <w:basedOn w:val="Normal"/>
    <w:link w:val="FooterChar"/>
    <w:uiPriority w:val="99"/>
    <w:pPr>
      <w:tabs>
        <w:tab w:val="center" w:pos="4680"/>
        <w:tab w:val="right" w:pos="9360"/>
      </w:tabs>
    </w:pPr>
  </w:style>
  <w:style w:type="character" w:styleId="FootnoteReference">
    <w:name w:val="footnote reference"/>
    <w:semiHidden/>
    <w:rPr>
      <w:rFonts w:cs="Times New Roman"/>
      <w:spacing w:val="0"/>
      <w:vertAlign w:val="superscript"/>
    </w:rPr>
  </w:style>
  <w:style w:type="paragraph" w:styleId="FootnoteText">
    <w:name w:val="footnote text"/>
    <w:basedOn w:val="Normal"/>
    <w:semiHidden/>
    <w:pPr>
      <w:tabs>
        <w:tab w:val="left" w:pos="360"/>
      </w:tabs>
      <w:ind w:left="360" w:hanging="360"/>
    </w:pPr>
  </w:style>
  <w:style w:type="paragraph" w:styleId="Index1">
    <w:name w:val="index 1"/>
    <w:basedOn w:val="Normal"/>
    <w:next w:val="Normal"/>
    <w:autoRedefine/>
    <w:semiHidden/>
    <w:pPr>
      <w:tabs>
        <w:tab w:val="right" w:leader="dot" w:pos="9360"/>
      </w:tabs>
      <w:ind w:left="220" w:hanging="220"/>
    </w:pPr>
  </w:style>
  <w:style w:type="paragraph" w:styleId="Index2">
    <w:name w:val="index 2"/>
    <w:basedOn w:val="Normal"/>
    <w:next w:val="Normal"/>
    <w:autoRedefine/>
    <w:semiHidden/>
    <w:pPr>
      <w:tabs>
        <w:tab w:val="right" w:leader="dot" w:pos="9360"/>
      </w:tabs>
      <w:ind w:left="440" w:hanging="220"/>
    </w:pPr>
  </w:style>
  <w:style w:type="paragraph" w:styleId="Index3">
    <w:name w:val="index 3"/>
    <w:basedOn w:val="Normal"/>
    <w:next w:val="Normal"/>
    <w:autoRedefine/>
    <w:semiHidden/>
    <w:pPr>
      <w:tabs>
        <w:tab w:val="right" w:leader="dot" w:pos="9360"/>
      </w:tabs>
      <w:ind w:left="660" w:hanging="220"/>
    </w:pPr>
  </w:style>
  <w:style w:type="paragraph" w:styleId="Index4">
    <w:name w:val="index 4"/>
    <w:basedOn w:val="Normal"/>
    <w:next w:val="Normal"/>
    <w:autoRedefine/>
    <w:semiHidden/>
    <w:pPr>
      <w:tabs>
        <w:tab w:val="right" w:leader="dot" w:pos="9360"/>
      </w:tabs>
      <w:ind w:left="880" w:hanging="220"/>
    </w:pPr>
  </w:style>
  <w:style w:type="paragraph" w:styleId="Index5">
    <w:name w:val="index 5"/>
    <w:basedOn w:val="Normal"/>
    <w:next w:val="Normal"/>
    <w:autoRedefine/>
    <w:semiHidden/>
    <w:pPr>
      <w:tabs>
        <w:tab w:val="right" w:leader="dot" w:pos="9360"/>
      </w:tabs>
      <w:ind w:left="1100" w:hanging="220"/>
    </w:pPr>
  </w:style>
  <w:style w:type="paragraph" w:styleId="Index6">
    <w:name w:val="index 6"/>
    <w:basedOn w:val="Normal"/>
    <w:next w:val="Normal"/>
    <w:autoRedefine/>
    <w:semiHidden/>
    <w:pPr>
      <w:tabs>
        <w:tab w:val="right" w:leader="dot" w:pos="9360"/>
      </w:tabs>
      <w:ind w:left="1320" w:hanging="220"/>
    </w:pPr>
  </w:style>
  <w:style w:type="paragraph" w:styleId="Index7">
    <w:name w:val="index 7"/>
    <w:basedOn w:val="Normal"/>
    <w:next w:val="Normal"/>
    <w:autoRedefine/>
    <w:semiHidden/>
    <w:pPr>
      <w:tabs>
        <w:tab w:val="right" w:leader="dot" w:pos="9360"/>
      </w:tabs>
      <w:ind w:left="1540" w:hanging="220"/>
    </w:pPr>
  </w:style>
  <w:style w:type="paragraph" w:styleId="Index8">
    <w:name w:val="index 8"/>
    <w:basedOn w:val="Normal"/>
    <w:next w:val="Normal"/>
    <w:autoRedefine/>
    <w:semiHidden/>
    <w:pPr>
      <w:tabs>
        <w:tab w:val="right" w:leader="dot" w:pos="9360"/>
      </w:tabs>
      <w:ind w:left="1760" w:hanging="220"/>
    </w:pPr>
  </w:style>
  <w:style w:type="paragraph" w:styleId="Index9">
    <w:name w:val="index 9"/>
    <w:basedOn w:val="Normal"/>
    <w:next w:val="Normal"/>
    <w:autoRedefine/>
    <w:semiHidden/>
    <w:pPr>
      <w:tabs>
        <w:tab w:val="right" w:leader="dot" w:pos="9360"/>
      </w:tabs>
      <w:ind w:left="1980" w:hanging="220"/>
    </w:pPr>
  </w:style>
  <w:style w:type="paragraph" w:styleId="IndexHeading">
    <w:name w:val="index heading"/>
    <w:basedOn w:val="Normal"/>
    <w:next w:val="Index1"/>
    <w:semiHidden/>
  </w:style>
  <w:style w:type="character" w:styleId="LineNumber">
    <w:name w:val="line number"/>
    <w:rPr>
      <w:rFonts w:ascii="Times New Roman" w:hAnsi="Times New Roman" w:cs="Times New Roman"/>
      <w:spacing w:val="0"/>
      <w:sz w:val="24"/>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left" w:pos="0"/>
      </w:tabs>
      <w:spacing w:after="240"/>
    </w:pPr>
    <w:rPr>
      <w:b/>
    </w:rPr>
  </w:style>
  <w:style w:type="paragraph" w:styleId="ListBullet2">
    <w:name w:val="List Bullet 2"/>
    <w:basedOn w:val="Normal"/>
    <w:pPr>
      <w:numPr>
        <w:numId w:val="1"/>
      </w:numPr>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540"/>
      </w:tabs>
      <w:spacing w:after="240"/>
      <w:ind w:left="720" w:hanging="360"/>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tabs>
        <w:tab w:val="num" w:pos="360"/>
      </w:tabs>
      <w:spacing w:after="240"/>
      <w:ind w:left="360" w:hanging="360"/>
    </w:pPr>
  </w:style>
  <w:style w:type="paragraph" w:styleId="ListNumber2">
    <w:name w:val="List Number 2"/>
    <w:basedOn w:val="Normal"/>
    <w:pPr>
      <w:spacing w:after="240"/>
      <w:ind w:left="720" w:hanging="360"/>
    </w:pPr>
  </w:style>
  <w:style w:type="paragraph" w:styleId="ListNumber3">
    <w:name w:val="List Number 3"/>
    <w:basedOn w:val="Normal"/>
    <w:pPr>
      <w:spacing w:after="240"/>
      <w:ind w:left="1080" w:hanging="360"/>
    </w:pPr>
  </w:style>
  <w:style w:type="paragraph" w:styleId="ListNumber4">
    <w:name w:val="List Number 4"/>
    <w:basedOn w:val="Normal"/>
    <w:pPr>
      <w:spacing w:after="240"/>
      <w:ind w:left="1440" w:hanging="360"/>
    </w:pPr>
  </w:style>
  <w:style w:type="paragraph" w:styleId="ListNumber5">
    <w:name w:val="List Number 5"/>
    <w:basedOn w:val="Normal"/>
    <w:pPr>
      <w:spacing w:after="240"/>
      <w:ind w:left="1800" w:hanging="360"/>
    </w:pPr>
  </w:style>
  <w:style w:type="paragraph" w:customStyle="1" w:styleId="OPPBdTxDbl5J">
    <w:name w:val="OPPBdTxDbl(.5)J"/>
    <w:aliases w:val="dj5"/>
    <w:basedOn w:val="Normal"/>
    <w:pPr>
      <w:spacing w:line="480" w:lineRule="auto"/>
      <w:ind w:firstLine="720"/>
    </w:pPr>
  </w:style>
  <w:style w:type="paragraph" w:customStyle="1" w:styleId="OPPBdTxDbl5L">
    <w:name w:val="OPPBdTxDbl(.5)L"/>
    <w:aliases w:val="dl5"/>
    <w:basedOn w:val="Normal"/>
    <w:pPr>
      <w:spacing w:line="480" w:lineRule="auto"/>
      <w:ind w:firstLine="720"/>
      <w:jc w:val="left"/>
    </w:pPr>
  </w:style>
  <w:style w:type="paragraph" w:customStyle="1" w:styleId="OPPBdTxDbl1J">
    <w:name w:val="OPPBdTxDbl(1)J"/>
    <w:aliases w:val="dj1"/>
    <w:basedOn w:val="Normal"/>
    <w:pPr>
      <w:spacing w:line="480" w:lineRule="auto"/>
      <w:ind w:firstLine="1440"/>
    </w:pPr>
  </w:style>
  <w:style w:type="paragraph" w:customStyle="1" w:styleId="OPPBdTxDbl1L">
    <w:name w:val="OPPBdTxDbl(1)L"/>
    <w:aliases w:val="dl1"/>
    <w:basedOn w:val="OPPBdTxDbl5L"/>
    <w:pPr>
      <w:ind w:firstLine="1440"/>
    </w:pPr>
  </w:style>
  <w:style w:type="paragraph" w:customStyle="1" w:styleId="OPPBdTxDblJ">
    <w:name w:val="OPPBdTxDblJ"/>
    <w:aliases w:val="dj"/>
    <w:basedOn w:val="Normal"/>
    <w:pPr>
      <w:spacing w:line="480" w:lineRule="auto"/>
    </w:pPr>
  </w:style>
  <w:style w:type="paragraph" w:customStyle="1" w:styleId="OPPBdTxDblL">
    <w:name w:val="OPPBdTxDblL"/>
    <w:aliases w:val="dl"/>
    <w:basedOn w:val="Normal"/>
    <w:pPr>
      <w:spacing w:line="480" w:lineRule="auto"/>
      <w:jc w:val="left"/>
    </w:pPr>
  </w:style>
  <w:style w:type="paragraph" w:customStyle="1" w:styleId="OPPBdTxHng5J">
    <w:name w:val="OPPBdTxHng(.5)J"/>
    <w:aliases w:val="hj5"/>
    <w:basedOn w:val="Normal"/>
    <w:pPr>
      <w:spacing w:after="240"/>
      <w:ind w:left="720" w:hanging="720"/>
    </w:pPr>
  </w:style>
  <w:style w:type="paragraph" w:customStyle="1" w:styleId="OPPBdTxHng5L">
    <w:name w:val="OPPBdTxHng(.5)L"/>
    <w:aliases w:val="hl5"/>
    <w:basedOn w:val="Normal"/>
    <w:pPr>
      <w:spacing w:after="240"/>
      <w:ind w:left="720" w:hanging="720"/>
      <w:jc w:val="left"/>
    </w:pPr>
  </w:style>
  <w:style w:type="paragraph" w:customStyle="1" w:styleId="OPPBdTxHng1J">
    <w:name w:val="OPPBdTxHng(1)J"/>
    <w:aliases w:val="hj1"/>
    <w:basedOn w:val="Normal"/>
    <w:pPr>
      <w:spacing w:after="240"/>
      <w:ind w:left="1440" w:hanging="1440"/>
    </w:pPr>
  </w:style>
  <w:style w:type="paragraph" w:customStyle="1" w:styleId="OPPBdTXHng1L">
    <w:name w:val="OPPBdTXHng(1)L"/>
    <w:aliases w:val="hl1"/>
    <w:basedOn w:val="Normal"/>
    <w:pPr>
      <w:spacing w:after="240"/>
      <w:ind w:left="1440" w:hanging="1440"/>
      <w:jc w:val="left"/>
    </w:pPr>
  </w:style>
  <w:style w:type="paragraph" w:customStyle="1" w:styleId="OPPBdTxIndL5J">
    <w:name w:val="OPPBdTxIndL(.5)J"/>
    <w:aliases w:val="lj5"/>
    <w:basedOn w:val="Normal"/>
    <w:pPr>
      <w:spacing w:after="240"/>
      <w:ind w:left="720"/>
    </w:pPr>
  </w:style>
  <w:style w:type="paragraph" w:customStyle="1" w:styleId="OPPBdTxIndL5L">
    <w:name w:val="OPPBdTxIndL(.5)L"/>
    <w:aliases w:val="ll5"/>
    <w:basedOn w:val="Normal"/>
    <w:pPr>
      <w:spacing w:after="240"/>
      <w:ind w:left="720"/>
      <w:jc w:val="left"/>
    </w:pPr>
  </w:style>
  <w:style w:type="paragraph" w:customStyle="1" w:styleId="OPPBdTxIndL1J">
    <w:name w:val="OPPBdTxIndL(1)J"/>
    <w:aliases w:val="lj1"/>
    <w:basedOn w:val="Normal"/>
    <w:pPr>
      <w:spacing w:after="240"/>
      <w:ind w:left="1440"/>
    </w:pPr>
  </w:style>
  <w:style w:type="paragraph" w:customStyle="1" w:styleId="OPPBdTxIndL1L">
    <w:name w:val="OPPBdTxIndL(1)L"/>
    <w:aliases w:val="ll1"/>
    <w:basedOn w:val="Normal"/>
    <w:pPr>
      <w:spacing w:after="240"/>
      <w:ind w:left="1440"/>
      <w:jc w:val="left"/>
    </w:pPr>
  </w:style>
  <w:style w:type="paragraph" w:customStyle="1" w:styleId="OPPBdTxLR5J">
    <w:name w:val="OPPBdTxLR(.5)J"/>
    <w:aliases w:val="rj5"/>
    <w:basedOn w:val="Normal"/>
    <w:pPr>
      <w:spacing w:after="240"/>
      <w:ind w:left="720" w:right="720"/>
    </w:pPr>
  </w:style>
  <w:style w:type="paragraph" w:customStyle="1" w:styleId="OPPBDTxLR5L">
    <w:name w:val="OPPBDTxLR(.5)L"/>
    <w:aliases w:val="rl5"/>
    <w:basedOn w:val="Normal"/>
    <w:pPr>
      <w:spacing w:after="240"/>
      <w:ind w:left="720" w:right="720"/>
      <w:jc w:val="left"/>
    </w:pPr>
  </w:style>
  <w:style w:type="paragraph" w:customStyle="1" w:styleId="OPPBdTxLR1J">
    <w:name w:val="OPPBdTxLR(1)J"/>
    <w:aliases w:val="rj1"/>
    <w:basedOn w:val="Normal"/>
    <w:pPr>
      <w:spacing w:after="240"/>
      <w:ind w:left="1440" w:right="1440"/>
    </w:pPr>
  </w:style>
  <w:style w:type="paragraph" w:customStyle="1" w:styleId="OPPBdTxLR1L">
    <w:name w:val="OPPBdTxLR(1)L"/>
    <w:aliases w:val="rl1"/>
    <w:basedOn w:val="Normal"/>
    <w:pPr>
      <w:spacing w:after="240"/>
      <w:ind w:left="1440" w:right="1440"/>
      <w:jc w:val="left"/>
    </w:pPr>
  </w:style>
  <w:style w:type="paragraph" w:customStyle="1" w:styleId="OPPBdTxSng5J">
    <w:name w:val="OPPBdTxSng(.5)J"/>
    <w:aliases w:val="sj5"/>
    <w:basedOn w:val="Normal"/>
    <w:pPr>
      <w:spacing w:after="240"/>
      <w:ind w:firstLine="720"/>
    </w:pPr>
  </w:style>
  <w:style w:type="paragraph" w:customStyle="1" w:styleId="OPPBdTxSng5L">
    <w:name w:val="OPPBdTxSng(.5)L"/>
    <w:aliases w:val="sl5"/>
    <w:basedOn w:val="Normal"/>
    <w:pPr>
      <w:spacing w:after="240"/>
      <w:ind w:firstLine="720"/>
      <w:jc w:val="left"/>
    </w:pPr>
  </w:style>
  <w:style w:type="paragraph" w:customStyle="1" w:styleId="OPPBdTxSng1J">
    <w:name w:val="OPPBdTxSng(1)J"/>
    <w:aliases w:val="sj1"/>
    <w:basedOn w:val="Normal"/>
    <w:pPr>
      <w:spacing w:after="240"/>
      <w:ind w:firstLine="1440"/>
    </w:pPr>
  </w:style>
  <w:style w:type="paragraph" w:customStyle="1" w:styleId="OPPBdTxSng1L">
    <w:name w:val="OPPBdTxSng(1)L"/>
    <w:aliases w:val="sl1"/>
    <w:basedOn w:val="Normal"/>
    <w:pPr>
      <w:spacing w:after="240"/>
      <w:ind w:firstLine="1440"/>
      <w:jc w:val="left"/>
    </w:pPr>
  </w:style>
  <w:style w:type="paragraph" w:customStyle="1" w:styleId="OPPBdTxSngJ">
    <w:name w:val="OPPBdTxSngJ"/>
    <w:aliases w:val="sj"/>
    <w:basedOn w:val="Normal"/>
    <w:pPr>
      <w:spacing w:after="240"/>
    </w:pPr>
  </w:style>
  <w:style w:type="paragraph" w:customStyle="1" w:styleId="OPPBdTxSngL">
    <w:name w:val="OPPBdTxSngL"/>
    <w:aliases w:val="sl"/>
    <w:basedOn w:val="Normal"/>
    <w:pPr>
      <w:spacing w:after="240"/>
      <w:jc w:val="left"/>
    </w:pPr>
  </w:style>
  <w:style w:type="paragraph" w:customStyle="1" w:styleId="OPPClosing">
    <w:name w:val="OPPClosing"/>
    <w:aliases w:val="c1"/>
    <w:basedOn w:val="Normal"/>
    <w:next w:val="Normal"/>
    <w:pPr>
      <w:spacing w:after="960"/>
      <w:jc w:val="left"/>
    </w:pPr>
  </w:style>
  <w:style w:type="paragraph" w:customStyle="1" w:styleId="OPPListBullet">
    <w:name w:val="OPPListBullet"/>
    <w:aliases w:val="b1"/>
    <w:basedOn w:val="Normal"/>
    <w:pPr>
      <w:tabs>
        <w:tab w:val="num" w:pos="360"/>
      </w:tabs>
      <w:ind w:left="360" w:hanging="360"/>
    </w:pPr>
  </w:style>
  <w:style w:type="paragraph" w:customStyle="1" w:styleId="OPPListBullet12">
    <w:name w:val="OPPListBullet12"/>
    <w:aliases w:val="b2"/>
    <w:basedOn w:val="ListBullet"/>
    <w:pPr>
      <w:tabs>
        <w:tab w:val="num" w:pos="360"/>
      </w:tabs>
      <w:ind w:left="360" w:hanging="360"/>
    </w:pPr>
  </w:style>
  <w:style w:type="paragraph" w:customStyle="1" w:styleId="DocX97Comment">
    <w:name w:val="DocX97Comment"/>
    <w:basedOn w:val="Normal"/>
    <w:pPr>
      <w:jc w:val="left"/>
    </w:pPr>
    <w:rPr>
      <w:b/>
      <w:i/>
      <w:color w:val="FF0000"/>
      <w:sz w:val="16"/>
    </w:rPr>
  </w:style>
  <w:style w:type="paragraph" w:customStyle="1" w:styleId="EndnoteTextMore">
    <w:name w:val="Endnote TextMore"/>
    <w:basedOn w:val="EndnoteText"/>
    <w:pPr>
      <w:spacing w:after="240"/>
      <w:ind w:firstLine="0"/>
    </w:pPr>
  </w:style>
  <w:style w:type="paragraph" w:customStyle="1" w:styleId="OPPTitleBUAC">
    <w:name w:val="OPPTitleBUAC"/>
    <w:aliases w:val="t1"/>
    <w:basedOn w:val="Normal"/>
    <w:pPr>
      <w:spacing w:after="240"/>
      <w:jc w:val="center"/>
    </w:pPr>
    <w:rPr>
      <w:b/>
      <w:caps/>
      <w:u w:val="single"/>
    </w:rPr>
  </w:style>
  <w:style w:type="paragraph" w:customStyle="1" w:styleId="OPPTitleBAC">
    <w:name w:val="OPPTitleBAC"/>
    <w:aliases w:val="t2"/>
    <w:basedOn w:val="Normal"/>
    <w:pPr>
      <w:spacing w:after="240"/>
      <w:jc w:val="center"/>
    </w:pPr>
    <w:rPr>
      <w:b/>
      <w:caps/>
    </w:rPr>
  </w:style>
  <w:style w:type="paragraph" w:customStyle="1" w:styleId="OPPTitleBUC">
    <w:name w:val="OPPTitleBUC"/>
    <w:aliases w:val="t4"/>
    <w:basedOn w:val="Normal"/>
    <w:pPr>
      <w:spacing w:after="240"/>
      <w:jc w:val="center"/>
    </w:pPr>
    <w:rPr>
      <w:b/>
      <w:u w:val="single"/>
    </w:rPr>
  </w:style>
  <w:style w:type="paragraph" w:customStyle="1" w:styleId="OPPTitleUAC">
    <w:name w:val="OPPTitleUAC"/>
    <w:aliases w:val="t3"/>
    <w:basedOn w:val="Normal"/>
    <w:pPr>
      <w:jc w:val="center"/>
    </w:pPr>
    <w:rPr>
      <w:caps/>
      <w:u w:val="single"/>
    </w:rPr>
  </w:style>
  <w:style w:type="paragraph" w:styleId="Subtitle">
    <w:name w:val="Subtitle"/>
    <w:basedOn w:val="Normal"/>
    <w:next w:val="Normal"/>
    <w:qFormat/>
    <w:pPr>
      <w:keepNext/>
      <w:keepLines/>
      <w:spacing w:after="240"/>
      <w:jc w:val="center"/>
    </w:pPr>
    <w:rPr>
      <w:b/>
    </w:rPr>
  </w:style>
  <w:style w:type="paragraph" w:styleId="TableofAuthorities">
    <w:name w:val="table of authorities"/>
    <w:basedOn w:val="Normal"/>
    <w:next w:val="Normal"/>
    <w:semiHidden/>
    <w:pPr>
      <w:tabs>
        <w:tab w:val="right" w:leader="hyphen" w:pos="9360"/>
      </w:tabs>
      <w:ind w:left="432" w:right="720" w:hanging="432"/>
    </w:pPr>
  </w:style>
  <w:style w:type="paragraph" w:styleId="Title">
    <w:name w:val="Title"/>
    <w:basedOn w:val="Normal"/>
    <w:next w:val="BodyText"/>
    <w:qFormat/>
    <w:pPr>
      <w:spacing w:after="240"/>
      <w:jc w:val="center"/>
      <w:outlineLvl w:val="0"/>
    </w:pPr>
    <w:rPr>
      <w:b/>
      <w:caps/>
      <w:kern w:val="28"/>
      <w:u w:val="single"/>
    </w:rPr>
  </w:style>
  <w:style w:type="paragraph" w:styleId="TOAHeading">
    <w:name w:val="toa heading"/>
    <w:basedOn w:val="Normal"/>
    <w:next w:val="Normal"/>
    <w:semiHidden/>
    <w:pPr>
      <w:spacing w:before="240" w:after="120"/>
    </w:pPr>
    <w:rPr>
      <w:smallCaps/>
      <w:u w:val="single"/>
    </w:rPr>
  </w:style>
  <w:style w:type="paragraph" w:styleId="TOC1">
    <w:name w:val="toc 1"/>
    <w:basedOn w:val="Normal"/>
    <w:next w:val="Normal"/>
    <w:autoRedefine/>
    <w:uiPriority w:val="39"/>
    <w:rsid w:val="009518E3"/>
    <w:pPr>
      <w:tabs>
        <w:tab w:val="right" w:leader="dot" w:pos="9360"/>
      </w:tabs>
      <w:spacing w:after="240"/>
      <w:ind w:right="720"/>
    </w:pPr>
    <w:rPr>
      <w:noProof/>
    </w:rPr>
  </w:style>
  <w:style w:type="paragraph" w:styleId="TOC2">
    <w:name w:val="toc 2"/>
    <w:basedOn w:val="Normal"/>
    <w:next w:val="Normal"/>
    <w:autoRedefine/>
    <w:semiHidden/>
    <w:pPr>
      <w:tabs>
        <w:tab w:val="right" w:leader="dot" w:pos="9360"/>
      </w:tabs>
      <w:ind w:left="519" w:right="720" w:hanging="274"/>
    </w:pPr>
  </w:style>
  <w:style w:type="paragraph" w:styleId="TOC3">
    <w:name w:val="toc 3"/>
    <w:basedOn w:val="Normal"/>
    <w:next w:val="Normal"/>
    <w:autoRedefine/>
    <w:semiHidden/>
    <w:pPr>
      <w:tabs>
        <w:tab w:val="right" w:leader="dot" w:pos="9360"/>
      </w:tabs>
      <w:ind w:left="792" w:right="720" w:hanging="274"/>
    </w:pPr>
  </w:style>
  <w:style w:type="paragraph" w:styleId="TOC4">
    <w:name w:val="toc 4"/>
    <w:basedOn w:val="Normal"/>
    <w:next w:val="Normal"/>
    <w:autoRedefine/>
    <w:semiHidden/>
    <w:pPr>
      <w:tabs>
        <w:tab w:val="right" w:leader="dot" w:pos="9360"/>
      </w:tabs>
      <w:ind w:left="1066" w:right="720" w:hanging="274"/>
    </w:pPr>
  </w:style>
  <w:style w:type="paragraph" w:styleId="TOC5">
    <w:name w:val="toc 5"/>
    <w:basedOn w:val="Normal"/>
    <w:next w:val="Normal"/>
    <w:autoRedefine/>
    <w:semiHidden/>
    <w:pPr>
      <w:tabs>
        <w:tab w:val="right" w:leader="dot" w:pos="9360"/>
      </w:tabs>
      <w:ind w:left="1340" w:right="720" w:hanging="274"/>
    </w:pPr>
  </w:style>
  <w:style w:type="paragraph" w:styleId="TOC6">
    <w:name w:val="toc 6"/>
    <w:basedOn w:val="Normal"/>
    <w:next w:val="Normal"/>
    <w:autoRedefine/>
    <w:semiHidden/>
    <w:pPr>
      <w:tabs>
        <w:tab w:val="right" w:leader="dot" w:pos="9360"/>
      </w:tabs>
      <w:ind w:left="1742" w:right="720" w:hanging="403"/>
    </w:pPr>
  </w:style>
  <w:style w:type="paragraph" w:styleId="TOC7">
    <w:name w:val="toc 7"/>
    <w:basedOn w:val="Normal"/>
    <w:next w:val="Normal"/>
    <w:autoRedefine/>
    <w:semiHidden/>
    <w:pPr>
      <w:tabs>
        <w:tab w:val="right" w:leader="dot" w:pos="9360"/>
      </w:tabs>
      <w:ind w:left="2131" w:right="720" w:hanging="374"/>
    </w:pPr>
  </w:style>
  <w:style w:type="paragraph" w:styleId="TOC8">
    <w:name w:val="toc 8"/>
    <w:basedOn w:val="Normal"/>
    <w:next w:val="Normal"/>
    <w:autoRedefine/>
    <w:semiHidden/>
    <w:pPr>
      <w:tabs>
        <w:tab w:val="right" w:leader="dot" w:pos="9360"/>
      </w:tabs>
      <w:ind w:left="2505" w:right="720" w:hanging="374"/>
    </w:pPr>
  </w:style>
  <w:style w:type="paragraph" w:styleId="TOC9">
    <w:name w:val="toc 9"/>
    <w:basedOn w:val="Normal"/>
    <w:next w:val="Normal"/>
    <w:autoRedefine/>
    <w:semiHidden/>
    <w:pPr>
      <w:tabs>
        <w:tab w:val="right" w:leader="dot" w:pos="9360"/>
      </w:tabs>
      <w:ind w:left="2823" w:right="720" w:hanging="317"/>
    </w:pPr>
  </w:style>
  <w:style w:type="paragraph" w:customStyle="1" w:styleId="OPPTitleAC">
    <w:name w:val="OPPTitleAC"/>
    <w:aliases w:val="t5"/>
    <w:basedOn w:val="Normal"/>
    <w:pPr>
      <w:jc w:val="center"/>
    </w:pPr>
    <w:rPr>
      <w:caps/>
    </w:rPr>
  </w:style>
  <w:style w:type="paragraph" w:customStyle="1" w:styleId="FootnoteTextMore">
    <w:name w:val="Footnote TextMore"/>
    <w:basedOn w:val="FootnoteText"/>
    <w:pPr>
      <w:spacing w:after="240"/>
      <w:ind w:firstLine="0"/>
    </w:pPr>
  </w:style>
  <w:style w:type="character" w:customStyle="1" w:styleId="ParaNum">
    <w:name w:val="ParaNum"/>
    <w:rPr>
      <w:rFonts w:cs="Times New Roman"/>
      <w:spacing w:val="0"/>
    </w:rPr>
  </w:style>
  <w:style w:type="character" w:styleId="CommentReference">
    <w:name w:val="annotation reference"/>
    <w:semiHidden/>
    <w:rPr>
      <w:rFonts w:cs="Times New Roman"/>
      <w:spacing w:val="0"/>
      <w:sz w:val="16"/>
    </w:rPr>
  </w:style>
  <w:style w:type="paragraph" w:styleId="CommentText">
    <w:name w:val="annotation text"/>
    <w:basedOn w:val="Normal"/>
    <w:semiHidden/>
  </w:style>
  <w:style w:type="paragraph" w:customStyle="1" w:styleId="OPPListaNH">
    <w:name w:val="OPPList (a) NH"/>
    <w:aliases w:val="(a"/>
    <w:basedOn w:val="Normal"/>
    <w:pPr>
      <w:tabs>
        <w:tab w:val="num" w:pos="360"/>
      </w:tabs>
      <w:spacing w:after="240"/>
      <w:ind w:left="360" w:hanging="360"/>
    </w:pPr>
  </w:style>
  <w:style w:type="paragraph" w:styleId="Header">
    <w:name w:val="header"/>
    <w:basedOn w:val="Normal"/>
    <w:pPr>
      <w:tabs>
        <w:tab w:val="center" w:pos="4320"/>
        <w:tab w:val="right" w:pos="8640"/>
      </w:tabs>
    </w:pPr>
  </w:style>
  <w:style w:type="paragraph" w:customStyle="1" w:styleId="OPPLista-5H">
    <w:name w:val="OPPList (a)-.5 H"/>
    <w:aliases w:val="(ah"/>
    <w:basedOn w:val="Normal"/>
    <w:pPr>
      <w:tabs>
        <w:tab w:val="num" w:pos="360"/>
      </w:tabs>
      <w:spacing w:after="240"/>
      <w:ind w:left="360" w:hanging="360"/>
    </w:pPr>
  </w:style>
  <w:style w:type="paragraph" w:customStyle="1" w:styleId="OPPListA-1H">
    <w:name w:val="OPPList (A)-1&quot; H"/>
    <w:aliases w:val="c(ah"/>
    <w:basedOn w:val="Normal"/>
    <w:pPr>
      <w:tabs>
        <w:tab w:val="num" w:pos="720"/>
      </w:tabs>
      <w:spacing w:after="240"/>
      <w:ind w:left="720" w:hanging="720"/>
    </w:pPr>
  </w:style>
  <w:style w:type="paragraph" w:customStyle="1" w:styleId="OPPListi-5H">
    <w:name w:val="OPPList (i)-.5 H"/>
    <w:aliases w:val="(ih"/>
    <w:basedOn w:val="Normal"/>
    <w:pPr>
      <w:tabs>
        <w:tab w:val="num" w:pos="720"/>
      </w:tabs>
      <w:spacing w:after="240"/>
      <w:ind w:left="720" w:hanging="720"/>
    </w:pPr>
  </w:style>
  <w:style w:type="paragraph" w:customStyle="1" w:styleId="OPPList1NH">
    <w:name w:val="OPPList 1 NH"/>
    <w:aliases w:val="1"/>
    <w:basedOn w:val="Normal"/>
    <w:pPr>
      <w:tabs>
        <w:tab w:val="num" w:pos="360"/>
      </w:tabs>
      <w:spacing w:after="240"/>
      <w:ind w:left="360" w:hanging="360"/>
    </w:pPr>
  </w:style>
  <w:style w:type="paragraph" w:customStyle="1" w:styleId="OPPList1-5H">
    <w:name w:val="OPPList 1-.5 H"/>
    <w:aliases w:val="1h"/>
    <w:basedOn w:val="Normal"/>
    <w:pPr>
      <w:tabs>
        <w:tab w:val="num" w:pos="360"/>
      </w:tabs>
      <w:spacing w:after="240"/>
      <w:ind w:left="360" w:hanging="360"/>
    </w:pPr>
  </w:style>
  <w:style w:type="paragraph" w:customStyle="1" w:styleId="OPPListANH0">
    <w:name w:val="OPPList A NH"/>
    <w:aliases w:val="a"/>
    <w:basedOn w:val="Normal"/>
    <w:pPr>
      <w:tabs>
        <w:tab w:val="num" w:pos="720"/>
      </w:tabs>
      <w:spacing w:after="240"/>
      <w:ind w:left="720" w:hanging="720"/>
    </w:pPr>
  </w:style>
  <w:style w:type="paragraph" w:customStyle="1" w:styleId="OPPLista-5H0">
    <w:name w:val="OPPList a)-.5 H"/>
    <w:aliases w:val="a)h"/>
    <w:basedOn w:val="Normal"/>
    <w:pPr>
      <w:tabs>
        <w:tab w:val="num" w:pos="360"/>
      </w:tabs>
      <w:spacing w:after="240"/>
      <w:ind w:left="360" w:hanging="360"/>
    </w:pPr>
  </w:style>
  <w:style w:type="paragraph" w:customStyle="1" w:styleId="OPPListA-5H1">
    <w:name w:val="OPPList A-.5 H"/>
    <w:aliases w:val="ah"/>
    <w:basedOn w:val="Normal"/>
    <w:pPr>
      <w:tabs>
        <w:tab w:val="num" w:pos="720"/>
      </w:tabs>
      <w:spacing w:after="240"/>
      <w:ind w:left="720" w:hanging="720"/>
    </w:pPr>
  </w:style>
  <w:style w:type="paragraph" w:customStyle="1" w:styleId="OPPListi-5H0">
    <w:name w:val="OPPList i)-.5 H"/>
    <w:aliases w:val="i)h"/>
    <w:basedOn w:val="Normal"/>
    <w:pPr>
      <w:tabs>
        <w:tab w:val="num" w:pos="720"/>
      </w:tabs>
      <w:spacing w:after="240"/>
      <w:ind w:left="720" w:hanging="720"/>
    </w:pPr>
  </w:style>
  <w:style w:type="paragraph" w:customStyle="1" w:styleId="OPPLocation">
    <w:name w:val="OPPLocation"/>
    <w:basedOn w:val="Normal"/>
    <w:pPr>
      <w:spacing w:after="40"/>
      <w:ind w:left="-634"/>
      <w:jc w:val="left"/>
    </w:pPr>
    <w:rPr>
      <w:rFonts w:ascii="GoudyOlSt BT" w:hAnsi="GoudyOlSt BT"/>
      <w:kern w:val="16"/>
      <w:sz w:val="16"/>
    </w:rPr>
  </w:style>
  <w:style w:type="paragraph" w:customStyle="1" w:styleId="OPPContact">
    <w:name w:val="OPPContact"/>
    <w:basedOn w:val="Normal"/>
    <w:pPr>
      <w:widowControl w:val="0"/>
      <w:tabs>
        <w:tab w:val="left" w:pos="720"/>
      </w:tabs>
      <w:ind w:left="-634"/>
      <w:jc w:val="left"/>
    </w:pPr>
    <w:rPr>
      <w:rFonts w:ascii="GoudyOlSt BT" w:hAnsi="GoudyOlSt BT"/>
      <w:sz w:val="18"/>
    </w:rPr>
  </w:style>
  <w:style w:type="paragraph" w:customStyle="1" w:styleId="MemoHeading">
    <w:name w:val="MemoHeading"/>
    <w:basedOn w:val="Normal"/>
    <w:pPr>
      <w:tabs>
        <w:tab w:val="left" w:pos="1080"/>
      </w:tabs>
      <w:spacing w:after="120"/>
      <w:jc w:val="left"/>
    </w:pPr>
    <w:rPr>
      <w:rFonts w:ascii="Goudy Old Style ATT" w:hAnsi="Goudy Old Style ATT"/>
      <w:sz w:val="20"/>
    </w:rPr>
  </w:style>
  <w:style w:type="paragraph" w:customStyle="1" w:styleId="OppyName">
    <w:name w:val="OppyName"/>
    <w:basedOn w:val="Normal"/>
    <w:next w:val="Normal"/>
    <w:pPr>
      <w:widowControl w:val="0"/>
      <w:spacing w:after="360"/>
      <w:ind w:left="-864"/>
      <w:jc w:val="left"/>
    </w:pPr>
    <w:rPr>
      <w:rFonts w:ascii="GoudyOlSt BT" w:hAnsi="GoudyOlSt BT"/>
      <w:sz w:val="16"/>
    </w:rPr>
  </w:style>
  <w:style w:type="paragraph" w:customStyle="1" w:styleId="LabelReturn">
    <w:name w:val="LabelReturn"/>
    <w:basedOn w:val="EnvelopeReturn"/>
    <w:next w:val="Normal"/>
    <w:autoRedefine/>
    <w:rPr>
      <w:rFonts w:ascii="GoudyOlSt BT" w:hAnsi="GoudyOlSt BT"/>
    </w:rPr>
  </w:style>
  <w:style w:type="paragraph" w:customStyle="1" w:styleId="OPPLocationElec">
    <w:name w:val="OPPLocationElec"/>
    <w:basedOn w:val="Normal"/>
    <w:pPr>
      <w:widowControl w:val="0"/>
      <w:spacing w:after="40"/>
      <w:jc w:val="left"/>
    </w:pPr>
    <w:rPr>
      <w:rFonts w:ascii="GoudyOlSt BT" w:hAnsi="GoudyOlSt BT"/>
      <w:sz w:val="16"/>
    </w:rPr>
  </w:style>
  <w:style w:type="paragraph" w:customStyle="1" w:styleId="OPPBdTxSngJZ">
    <w:name w:val="OPPBdTxSngJZ"/>
    <w:aliases w:val="jz"/>
    <w:basedOn w:val="Normal"/>
  </w:style>
  <w:style w:type="paragraph" w:customStyle="1" w:styleId="OPPPleading12">
    <w:name w:val="OPPPleading12"/>
    <w:aliases w:val="p12"/>
    <w:pPr>
      <w:widowControl w:val="0"/>
      <w:autoSpaceDE w:val="0"/>
      <w:autoSpaceDN w:val="0"/>
      <w:adjustRightInd w:val="0"/>
      <w:spacing w:line="240" w:lineRule="exact"/>
    </w:pPr>
    <w:rPr>
      <w:sz w:val="24"/>
    </w:rPr>
  </w:style>
  <w:style w:type="paragraph" w:customStyle="1" w:styleId="OPPPleading24">
    <w:name w:val="OPPPleading24"/>
    <w:aliases w:val="p24"/>
    <w:pPr>
      <w:widowControl w:val="0"/>
      <w:autoSpaceDE w:val="0"/>
      <w:autoSpaceDN w:val="0"/>
      <w:adjustRightInd w:val="0"/>
      <w:spacing w:line="480" w:lineRule="exact"/>
      <w:ind w:firstLine="720"/>
      <w:jc w:val="both"/>
    </w:pPr>
    <w:rPr>
      <w:sz w:val="24"/>
    </w:rPr>
  </w:style>
  <w:style w:type="paragraph" w:customStyle="1" w:styleId="OPPPleadingD-S">
    <w:name w:val="OPPPleadingD-S"/>
    <w:aliases w:val="DS"/>
    <w:basedOn w:val="Normal"/>
    <w:pPr>
      <w:widowControl w:val="0"/>
      <w:spacing w:before="200" w:line="240" w:lineRule="exact"/>
    </w:pPr>
  </w:style>
  <w:style w:type="paragraph" w:customStyle="1" w:styleId="OPPPleadingS-DU">
    <w:name w:val="OPPPleadingS-DU"/>
    <w:aliases w:val="SDU"/>
    <w:basedOn w:val="Normal"/>
    <w:pPr>
      <w:widowControl w:val="0"/>
      <w:spacing w:before="240" w:line="480" w:lineRule="exact"/>
      <w:ind w:firstLine="720"/>
    </w:pPr>
  </w:style>
  <w:style w:type="paragraph" w:customStyle="1" w:styleId="OPPPleadQuote">
    <w:name w:val="OPPPleadQuote"/>
    <w:aliases w:val="pq"/>
    <w:basedOn w:val="Normal"/>
    <w:pPr>
      <w:widowControl w:val="0"/>
      <w:spacing w:before="240" w:line="240" w:lineRule="exact"/>
      <w:ind w:left="720" w:right="720"/>
    </w:pPr>
  </w:style>
  <w:style w:type="paragraph" w:customStyle="1" w:styleId="OPPBdTxSngLZ">
    <w:name w:val="OPPBdTxSngLZ"/>
    <w:aliases w:val="lz"/>
    <w:basedOn w:val="Normal"/>
    <w:pPr>
      <w:jc w:val="left"/>
    </w:pPr>
  </w:style>
  <w:style w:type="paragraph" w:customStyle="1" w:styleId="OPPBdTxIndL2J">
    <w:name w:val="OPPBdTxIndL(2)J"/>
    <w:aliases w:val="lj2"/>
    <w:basedOn w:val="Normal"/>
    <w:pPr>
      <w:spacing w:after="240"/>
      <w:ind w:left="2880"/>
    </w:pPr>
  </w:style>
  <w:style w:type="paragraph" w:customStyle="1" w:styleId="OPPBdTxIndL15J">
    <w:name w:val="OPPBdTxIndL(1.5)J"/>
    <w:aliases w:val="lj15"/>
    <w:basedOn w:val="Normal"/>
    <w:pPr>
      <w:spacing w:after="240"/>
      <w:ind w:left="2160"/>
    </w:pPr>
  </w:style>
  <w:style w:type="paragraph" w:customStyle="1" w:styleId="OPPBdTxIndL15L">
    <w:name w:val="OPPBdTxIndL(1.5)L"/>
    <w:aliases w:val="ll15"/>
    <w:basedOn w:val="Normal"/>
    <w:pPr>
      <w:spacing w:after="240"/>
      <w:ind w:left="2160"/>
      <w:jc w:val="left"/>
    </w:pPr>
  </w:style>
  <w:style w:type="paragraph" w:customStyle="1" w:styleId="OPPBdTxIndL2L">
    <w:name w:val="OPPBdTxIndL(2)L"/>
    <w:aliases w:val="ll2"/>
    <w:basedOn w:val="Normal"/>
    <w:pPr>
      <w:spacing w:after="240"/>
      <w:ind w:left="2880"/>
      <w:jc w:val="left"/>
    </w:pPr>
  </w:style>
  <w:style w:type="paragraph" w:customStyle="1" w:styleId="OPPBdTxIndL25L">
    <w:name w:val="OPPBdTxIndL(2.5)L"/>
    <w:aliases w:val="ll25"/>
    <w:basedOn w:val="Normal"/>
    <w:pPr>
      <w:spacing w:after="240"/>
      <w:ind w:left="3600"/>
      <w:jc w:val="left"/>
    </w:pPr>
  </w:style>
  <w:style w:type="paragraph" w:customStyle="1" w:styleId="OPPBdTxIndL25J">
    <w:name w:val="OPPBdTxIndL(2.5)J"/>
    <w:aliases w:val="lj25"/>
    <w:basedOn w:val="Normal"/>
    <w:pPr>
      <w:spacing w:after="240"/>
      <w:ind w:left="3600"/>
    </w:pPr>
  </w:style>
  <w:style w:type="paragraph" w:styleId="DocumentMap">
    <w:name w:val="Document Map"/>
    <w:basedOn w:val="Normal"/>
    <w:semiHidden/>
    <w:pPr>
      <w:shd w:val="clear" w:color="auto" w:fill="000080"/>
    </w:pPr>
    <w:rPr>
      <w:rFonts w:ascii="Tahoma" w:hAnsi="Tahoma"/>
    </w:rPr>
  </w:style>
  <w:style w:type="character" w:styleId="PageNumber">
    <w:name w:val="page number"/>
    <w:rPr>
      <w:rFonts w:cs="Times New Roman"/>
      <w:spacing w:val="0"/>
    </w:rPr>
  </w:style>
  <w:style w:type="character" w:styleId="Strong">
    <w:name w:val="Strong"/>
    <w:qFormat/>
    <w:rPr>
      <w:rFonts w:cs="Times New Roman"/>
      <w:b/>
      <w:spacing w:val="0"/>
    </w:rPr>
  </w:style>
  <w:style w:type="paragraph" w:styleId="BodyText2">
    <w:name w:val="Body Text 2"/>
    <w:basedOn w:val="Normal"/>
    <w:rPr>
      <w:b/>
    </w:rPr>
  </w:style>
  <w:style w:type="paragraph" w:styleId="BodyTextIndent3">
    <w:name w:val="Body Text Indent 3"/>
    <w:basedOn w:val="Normal"/>
    <w:pPr>
      <w:spacing w:after="240"/>
      <w:ind w:left="1440"/>
    </w:pPr>
    <w:rPr>
      <w:szCs w:val="16"/>
    </w:rPr>
  </w:style>
  <w:style w:type="paragraph" w:styleId="BlockText">
    <w:name w:val="Block Text"/>
    <w:basedOn w:val="Normal"/>
    <w:pPr>
      <w:spacing w:after="240"/>
      <w:ind w:left="720" w:right="720"/>
    </w:pPr>
  </w:style>
  <w:style w:type="paragraph" w:styleId="BalloonText">
    <w:name w:val="Balloon Text"/>
    <w:basedOn w:val="Normal"/>
    <w:rPr>
      <w:rFonts w:ascii="Tahoma" w:hAnsi="Tahoma" w:cs="Tahoma"/>
      <w:sz w:val="16"/>
      <w:szCs w:val="16"/>
    </w:rPr>
  </w:style>
  <w:style w:type="paragraph" w:customStyle="1" w:styleId="DeltaViewTableHeading">
    <w:name w:val="DeltaView Table Heading"/>
    <w:basedOn w:val="Normal"/>
    <w:pPr>
      <w:spacing w:after="120"/>
      <w:jc w:val="left"/>
    </w:pPr>
    <w:rPr>
      <w:rFonts w:ascii="Arial" w:hAnsi="Arial"/>
      <w:b/>
      <w:szCs w:val="24"/>
    </w:rPr>
  </w:style>
  <w:style w:type="paragraph" w:customStyle="1" w:styleId="DeltaViewTableBody">
    <w:name w:val="DeltaView Table Body"/>
    <w:basedOn w:val="Normal"/>
    <w:pPr>
      <w:jc w:val="left"/>
    </w:pPr>
    <w:rPr>
      <w:rFonts w:ascii="Arial" w:hAnsi="Arial"/>
      <w:szCs w:val="24"/>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rFonts w:cs="Times New Roman"/>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styleId="CommentSubject">
    <w:name w:val="annotation subject"/>
    <w:basedOn w:val="CommentText"/>
    <w:next w:val="CommentText"/>
    <w:semiHidden/>
    <w:rsid w:val="00BD25FA"/>
    <w:rPr>
      <w:b/>
      <w:bCs/>
      <w:sz w:val="20"/>
    </w:rPr>
  </w:style>
  <w:style w:type="character" w:styleId="Hyperlink">
    <w:name w:val="Hyperlink"/>
    <w:uiPriority w:val="99"/>
    <w:unhideWhenUsed/>
    <w:rsid w:val="009518E3"/>
    <w:rPr>
      <w:color w:val="0000FF"/>
      <w:u w:val="single"/>
    </w:rPr>
  </w:style>
  <w:style w:type="paragraph" w:styleId="ListParagraph">
    <w:name w:val="List Paragraph"/>
    <w:basedOn w:val="Normal"/>
    <w:uiPriority w:val="34"/>
    <w:qFormat/>
    <w:rsid w:val="002D59E2"/>
    <w:pPr>
      <w:ind w:left="720"/>
    </w:pPr>
  </w:style>
  <w:style w:type="character" w:customStyle="1" w:styleId="FooterChar">
    <w:name w:val="Footer Char"/>
    <w:link w:val="Footer"/>
    <w:uiPriority w:val="99"/>
    <w:rsid w:val="00E631FA"/>
    <w:rPr>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jc w:val="both"/>
    </w:pPr>
    <w:rPr>
      <w:sz w:val="24"/>
    </w:rPr>
  </w:style>
  <w:style w:type="paragraph" w:styleId="Heading1">
    <w:name w:val="heading 1"/>
    <w:basedOn w:val="Normal"/>
    <w:next w:val="OPPBdTxSng5J"/>
    <w:qFormat/>
    <w:pPr>
      <w:widowControl w:val="0"/>
      <w:spacing w:after="240"/>
      <w:ind w:left="720" w:hanging="720"/>
      <w:outlineLvl w:val="0"/>
    </w:pPr>
  </w:style>
  <w:style w:type="paragraph" w:styleId="Heading2">
    <w:name w:val="heading 2"/>
    <w:basedOn w:val="Normal"/>
    <w:next w:val="Normal"/>
    <w:qFormat/>
    <w:pPr>
      <w:widowControl w:val="0"/>
      <w:spacing w:after="240"/>
      <w:ind w:left="1440" w:hanging="720"/>
      <w:outlineLvl w:val="1"/>
    </w:pPr>
  </w:style>
  <w:style w:type="paragraph" w:styleId="Heading3">
    <w:name w:val="heading 3"/>
    <w:basedOn w:val="Normal"/>
    <w:next w:val="Normal"/>
    <w:qFormat/>
    <w:pPr>
      <w:widowControl w:val="0"/>
      <w:spacing w:after="240"/>
      <w:ind w:left="2160" w:hanging="720"/>
      <w:outlineLvl w:val="2"/>
    </w:pPr>
  </w:style>
  <w:style w:type="paragraph" w:styleId="Heading4">
    <w:name w:val="heading 4"/>
    <w:basedOn w:val="Normal"/>
    <w:next w:val="Normal"/>
    <w:qFormat/>
    <w:pPr>
      <w:keepNext/>
      <w:widowControl w:val="0"/>
      <w:spacing w:after="240"/>
      <w:ind w:left="2880" w:hanging="720"/>
      <w:jc w:val="left"/>
      <w:outlineLvl w:val="3"/>
    </w:pPr>
  </w:style>
  <w:style w:type="paragraph" w:styleId="Heading5">
    <w:name w:val="heading 5"/>
    <w:basedOn w:val="Normal"/>
    <w:next w:val="BodyText"/>
    <w:qFormat/>
    <w:pPr>
      <w:tabs>
        <w:tab w:val="num" w:pos="3240"/>
      </w:tabs>
      <w:spacing w:after="240"/>
      <w:ind w:left="2880" w:hanging="360"/>
      <w:outlineLvl w:val="4"/>
    </w:pPr>
  </w:style>
  <w:style w:type="paragraph" w:styleId="Heading6">
    <w:name w:val="heading 6"/>
    <w:basedOn w:val="Normal"/>
    <w:next w:val="BodyText"/>
    <w:qFormat/>
    <w:pPr>
      <w:tabs>
        <w:tab w:val="num" w:pos="3960"/>
      </w:tabs>
      <w:spacing w:after="240"/>
      <w:ind w:left="3600" w:hanging="360"/>
      <w:outlineLvl w:val="5"/>
    </w:pPr>
  </w:style>
  <w:style w:type="paragraph" w:styleId="Heading7">
    <w:name w:val="heading 7"/>
    <w:basedOn w:val="Normal"/>
    <w:next w:val="BodyText"/>
    <w:qFormat/>
    <w:pPr>
      <w:tabs>
        <w:tab w:val="num" w:pos="4680"/>
      </w:tabs>
      <w:spacing w:after="240"/>
      <w:ind w:left="4320" w:hanging="360"/>
      <w:outlineLvl w:val="6"/>
    </w:pPr>
  </w:style>
  <w:style w:type="paragraph" w:styleId="Heading8">
    <w:name w:val="heading 8"/>
    <w:basedOn w:val="Normal"/>
    <w:next w:val="BodyText"/>
    <w:qFormat/>
    <w:pPr>
      <w:tabs>
        <w:tab w:val="num" w:pos="360"/>
      </w:tabs>
      <w:spacing w:after="240"/>
      <w:ind w:hanging="360"/>
      <w:outlineLvl w:val="7"/>
    </w:pPr>
  </w:style>
  <w:style w:type="paragraph" w:styleId="Heading9">
    <w:name w:val="heading 9"/>
    <w:basedOn w:val="Normal"/>
    <w:next w:val="BodyText"/>
    <w:qFormat/>
    <w:pPr>
      <w:tabs>
        <w:tab w:val="num" w:pos="6120"/>
      </w:tabs>
      <w:spacing w:after="240"/>
      <w:ind w:left="57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ng"/>
    <w:basedOn w:val="Normal"/>
    <w:pPr>
      <w:jc w:val="left"/>
    </w:pPr>
    <w:rPr>
      <w:sz w:val="18"/>
      <w:szCs w:val="24"/>
    </w:rPr>
  </w:style>
  <w:style w:type="paragraph" w:styleId="Closing">
    <w:name w:val="Closing"/>
    <w:basedOn w:val="Normal"/>
    <w:pPr>
      <w:widowControl w:val="0"/>
      <w:jc w:val="left"/>
    </w:pPr>
  </w:style>
  <w:style w:type="character" w:styleId="EndnoteReference">
    <w:name w:val="endnote reference"/>
    <w:semiHidden/>
    <w:rPr>
      <w:rFonts w:cs="Times New Roman"/>
      <w:spacing w:val="0"/>
      <w:vertAlign w:val="superscript"/>
    </w:rPr>
  </w:style>
  <w:style w:type="paragraph" w:styleId="EndnoteText">
    <w:name w:val="endnote text"/>
    <w:basedOn w:val="Normal"/>
    <w:semiHidden/>
    <w:pPr>
      <w:tabs>
        <w:tab w:val="left" w:pos="360"/>
      </w:tabs>
      <w:ind w:left="360" w:hanging="360"/>
    </w:pPr>
  </w:style>
  <w:style w:type="paragraph" w:styleId="EnvelopeAddress">
    <w:name w:val="envelope address"/>
    <w:basedOn w:val="Normal"/>
    <w:pPr>
      <w:framePr w:w="9360" w:h="1987" w:hRule="exact" w:hSpace="187" w:vSpace="187" w:wrap="auto" w:hAnchor="page" w:xAlign="center" w:yAlign="bottom"/>
      <w:ind w:left="2880"/>
    </w:pPr>
  </w:style>
  <w:style w:type="paragraph" w:styleId="EnvelopeReturn">
    <w:name w:val="envelope return"/>
    <w:basedOn w:val="Normal"/>
    <w:pPr>
      <w:spacing w:after="40"/>
      <w:jc w:val="left"/>
    </w:pPr>
    <w:rPr>
      <w:rFonts w:ascii="GoudyOldSt BT" w:hAnsi="GoudyOldSt BT"/>
      <w:sz w:val="16"/>
    </w:rPr>
  </w:style>
  <w:style w:type="paragraph" w:styleId="Footer">
    <w:name w:val="footer"/>
    <w:basedOn w:val="Normal"/>
    <w:link w:val="FooterChar"/>
    <w:uiPriority w:val="99"/>
    <w:pPr>
      <w:tabs>
        <w:tab w:val="center" w:pos="4680"/>
        <w:tab w:val="right" w:pos="9360"/>
      </w:tabs>
    </w:pPr>
  </w:style>
  <w:style w:type="character" w:styleId="FootnoteReference">
    <w:name w:val="footnote reference"/>
    <w:semiHidden/>
    <w:rPr>
      <w:rFonts w:cs="Times New Roman"/>
      <w:spacing w:val="0"/>
      <w:vertAlign w:val="superscript"/>
    </w:rPr>
  </w:style>
  <w:style w:type="paragraph" w:styleId="FootnoteText">
    <w:name w:val="footnote text"/>
    <w:basedOn w:val="Normal"/>
    <w:semiHidden/>
    <w:pPr>
      <w:tabs>
        <w:tab w:val="left" w:pos="360"/>
      </w:tabs>
      <w:ind w:left="360" w:hanging="360"/>
    </w:pPr>
  </w:style>
  <w:style w:type="paragraph" w:styleId="Index1">
    <w:name w:val="index 1"/>
    <w:basedOn w:val="Normal"/>
    <w:next w:val="Normal"/>
    <w:autoRedefine/>
    <w:semiHidden/>
    <w:pPr>
      <w:tabs>
        <w:tab w:val="right" w:leader="dot" w:pos="9360"/>
      </w:tabs>
      <w:ind w:left="220" w:hanging="220"/>
    </w:pPr>
  </w:style>
  <w:style w:type="paragraph" w:styleId="Index2">
    <w:name w:val="index 2"/>
    <w:basedOn w:val="Normal"/>
    <w:next w:val="Normal"/>
    <w:autoRedefine/>
    <w:semiHidden/>
    <w:pPr>
      <w:tabs>
        <w:tab w:val="right" w:leader="dot" w:pos="9360"/>
      </w:tabs>
      <w:ind w:left="440" w:hanging="220"/>
    </w:pPr>
  </w:style>
  <w:style w:type="paragraph" w:styleId="Index3">
    <w:name w:val="index 3"/>
    <w:basedOn w:val="Normal"/>
    <w:next w:val="Normal"/>
    <w:autoRedefine/>
    <w:semiHidden/>
    <w:pPr>
      <w:tabs>
        <w:tab w:val="right" w:leader="dot" w:pos="9360"/>
      </w:tabs>
      <w:ind w:left="660" w:hanging="220"/>
    </w:pPr>
  </w:style>
  <w:style w:type="paragraph" w:styleId="Index4">
    <w:name w:val="index 4"/>
    <w:basedOn w:val="Normal"/>
    <w:next w:val="Normal"/>
    <w:autoRedefine/>
    <w:semiHidden/>
    <w:pPr>
      <w:tabs>
        <w:tab w:val="right" w:leader="dot" w:pos="9360"/>
      </w:tabs>
      <w:ind w:left="880" w:hanging="220"/>
    </w:pPr>
  </w:style>
  <w:style w:type="paragraph" w:styleId="Index5">
    <w:name w:val="index 5"/>
    <w:basedOn w:val="Normal"/>
    <w:next w:val="Normal"/>
    <w:autoRedefine/>
    <w:semiHidden/>
    <w:pPr>
      <w:tabs>
        <w:tab w:val="right" w:leader="dot" w:pos="9360"/>
      </w:tabs>
      <w:ind w:left="1100" w:hanging="220"/>
    </w:pPr>
  </w:style>
  <w:style w:type="paragraph" w:styleId="Index6">
    <w:name w:val="index 6"/>
    <w:basedOn w:val="Normal"/>
    <w:next w:val="Normal"/>
    <w:autoRedefine/>
    <w:semiHidden/>
    <w:pPr>
      <w:tabs>
        <w:tab w:val="right" w:leader="dot" w:pos="9360"/>
      </w:tabs>
      <w:ind w:left="1320" w:hanging="220"/>
    </w:pPr>
  </w:style>
  <w:style w:type="paragraph" w:styleId="Index7">
    <w:name w:val="index 7"/>
    <w:basedOn w:val="Normal"/>
    <w:next w:val="Normal"/>
    <w:autoRedefine/>
    <w:semiHidden/>
    <w:pPr>
      <w:tabs>
        <w:tab w:val="right" w:leader="dot" w:pos="9360"/>
      </w:tabs>
      <w:ind w:left="1540" w:hanging="220"/>
    </w:pPr>
  </w:style>
  <w:style w:type="paragraph" w:styleId="Index8">
    <w:name w:val="index 8"/>
    <w:basedOn w:val="Normal"/>
    <w:next w:val="Normal"/>
    <w:autoRedefine/>
    <w:semiHidden/>
    <w:pPr>
      <w:tabs>
        <w:tab w:val="right" w:leader="dot" w:pos="9360"/>
      </w:tabs>
      <w:ind w:left="1760" w:hanging="220"/>
    </w:pPr>
  </w:style>
  <w:style w:type="paragraph" w:styleId="Index9">
    <w:name w:val="index 9"/>
    <w:basedOn w:val="Normal"/>
    <w:next w:val="Normal"/>
    <w:autoRedefine/>
    <w:semiHidden/>
    <w:pPr>
      <w:tabs>
        <w:tab w:val="right" w:leader="dot" w:pos="9360"/>
      </w:tabs>
      <w:ind w:left="1980" w:hanging="220"/>
    </w:pPr>
  </w:style>
  <w:style w:type="paragraph" w:styleId="IndexHeading">
    <w:name w:val="index heading"/>
    <w:basedOn w:val="Normal"/>
    <w:next w:val="Index1"/>
    <w:semiHidden/>
  </w:style>
  <w:style w:type="character" w:styleId="LineNumber">
    <w:name w:val="line number"/>
    <w:rPr>
      <w:rFonts w:ascii="Times New Roman" w:hAnsi="Times New Roman" w:cs="Times New Roman"/>
      <w:spacing w:val="0"/>
      <w:sz w:val="24"/>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left" w:pos="0"/>
      </w:tabs>
      <w:spacing w:after="240"/>
    </w:pPr>
    <w:rPr>
      <w:b/>
    </w:rPr>
  </w:style>
  <w:style w:type="paragraph" w:styleId="ListBullet2">
    <w:name w:val="List Bullet 2"/>
    <w:basedOn w:val="Normal"/>
    <w:pPr>
      <w:numPr>
        <w:numId w:val="1"/>
      </w:numPr>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540"/>
      </w:tabs>
      <w:spacing w:after="240"/>
      <w:ind w:left="720" w:hanging="360"/>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tabs>
        <w:tab w:val="num" w:pos="360"/>
      </w:tabs>
      <w:spacing w:after="240"/>
      <w:ind w:left="360" w:hanging="360"/>
    </w:pPr>
  </w:style>
  <w:style w:type="paragraph" w:styleId="ListNumber2">
    <w:name w:val="List Number 2"/>
    <w:basedOn w:val="Normal"/>
    <w:pPr>
      <w:spacing w:after="240"/>
      <w:ind w:left="720" w:hanging="360"/>
    </w:pPr>
  </w:style>
  <w:style w:type="paragraph" w:styleId="ListNumber3">
    <w:name w:val="List Number 3"/>
    <w:basedOn w:val="Normal"/>
    <w:pPr>
      <w:spacing w:after="240"/>
      <w:ind w:left="1080" w:hanging="360"/>
    </w:pPr>
  </w:style>
  <w:style w:type="paragraph" w:styleId="ListNumber4">
    <w:name w:val="List Number 4"/>
    <w:basedOn w:val="Normal"/>
    <w:pPr>
      <w:spacing w:after="240"/>
      <w:ind w:left="1440" w:hanging="360"/>
    </w:pPr>
  </w:style>
  <w:style w:type="paragraph" w:styleId="ListNumber5">
    <w:name w:val="List Number 5"/>
    <w:basedOn w:val="Normal"/>
    <w:pPr>
      <w:spacing w:after="240"/>
      <w:ind w:left="1800" w:hanging="360"/>
    </w:pPr>
  </w:style>
  <w:style w:type="paragraph" w:customStyle="1" w:styleId="OPPBdTxDbl5J">
    <w:name w:val="OPPBdTxDbl(.5)J"/>
    <w:aliases w:val="dj5"/>
    <w:basedOn w:val="Normal"/>
    <w:pPr>
      <w:spacing w:line="480" w:lineRule="auto"/>
      <w:ind w:firstLine="720"/>
    </w:pPr>
  </w:style>
  <w:style w:type="paragraph" w:customStyle="1" w:styleId="OPPBdTxDbl5L">
    <w:name w:val="OPPBdTxDbl(.5)L"/>
    <w:aliases w:val="dl5"/>
    <w:basedOn w:val="Normal"/>
    <w:pPr>
      <w:spacing w:line="480" w:lineRule="auto"/>
      <w:ind w:firstLine="720"/>
      <w:jc w:val="left"/>
    </w:pPr>
  </w:style>
  <w:style w:type="paragraph" w:customStyle="1" w:styleId="OPPBdTxDbl1J">
    <w:name w:val="OPPBdTxDbl(1)J"/>
    <w:aliases w:val="dj1"/>
    <w:basedOn w:val="Normal"/>
    <w:pPr>
      <w:spacing w:line="480" w:lineRule="auto"/>
      <w:ind w:firstLine="1440"/>
    </w:pPr>
  </w:style>
  <w:style w:type="paragraph" w:customStyle="1" w:styleId="OPPBdTxDbl1L">
    <w:name w:val="OPPBdTxDbl(1)L"/>
    <w:aliases w:val="dl1"/>
    <w:basedOn w:val="OPPBdTxDbl5L"/>
    <w:pPr>
      <w:ind w:firstLine="1440"/>
    </w:pPr>
  </w:style>
  <w:style w:type="paragraph" w:customStyle="1" w:styleId="OPPBdTxDblJ">
    <w:name w:val="OPPBdTxDblJ"/>
    <w:aliases w:val="dj"/>
    <w:basedOn w:val="Normal"/>
    <w:pPr>
      <w:spacing w:line="480" w:lineRule="auto"/>
    </w:pPr>
  </w:style>
  <w:style w:type="paragraph" w:customStyle="1" w:styleId="OPPBdTxDblL">
    <w:name w:val="OPPBdTxDblL"/>
    <w:aliases w:val="dl"/>
    <w:basedOn w:val="Normal"/>
    <w:pPr>
      <w:spacing w:line="480" w:lineRule="auto"/>
      <w:jc w:val="left"/>
    </w:pPr>
  </w:style>
  <w:style w:type="paragraph" w:customStyle="1" w:styleId="OPPBdTxHng5J">
    <w:name w:val="OPPBdTxHng(.5)J"/>
    <w:aliases w:val="hj5"/>
    <w:basedOn w:val="Normal"/>
    <w:pPr>
      <w:spacing w:after="240"/>
      <w:ind w:left="720" w:hanging="720"/>
    </w:pPr>
  </w:style>
  <w:style w:type="paragraph" w:customStyle="1" w:styleId="OPPBdTxHng5L">
    <w:name w:val="OPPBdTxHng(.5)L"/>
    <w:aliases w:val="hl5"/>
    <w:basedOn w:val="Normal"/>
    <w:pPr>
      <w:spacing w:after="240"/>
      <w:ind w:left="720" w:hanging="720"/>
      <w:jc w:val="left"/>
    </w:pPr>
  </w:style>
  <w:style w:type="paragraph" w:customStyle="1" w:styleId="OPPBdTxHng1J">
    <w:name w:val="OPPBdTxHng(1)J"/>
    <w:aliases w:val="hj1"/>
    <w:basedOn w:val="Normal"/>
    <w:pPr>
      <w:spacing w:after="240"/>
      <w:ind w:left="1440" w:hanging="1440"/>
    </w:pPr>
  </w:style>
  <w:style w:type="paragraph" w:customStyle="1" w:styleId="OPPBdTXHng1L">
    <w:name w:val="OPPBdTXHng(1)L"/>
    <w:aliases w:val="hl1"/>
    <w:basedOn w:val="Normal"/>
    <w:pPr>
      <w:spacing w:after="240"/>
      <w:ind w:left="1440" w:hanging="1440"/>
      <w:jc w:val="left"/>
    </w:pPr>
  </w:style>
  <w:style w:type="paragraph" w:customStyle="1" w:styleId="OPPBdTxIndL5J">
    <w:name w:val="OPPBdTxIndL(.5)J"/>
    <w:aliases w:val="lj5"/>
    <w:basedOn w:val="Normal"/>
    <w:pPr>
      <w:spacing w:after="240"/>
      <w:ind w:left="720"/>
    </w:pPr>
  </w:style>
  <w:style w:type="paragraph" w:customStyle="1" w:styleId="OPPBdTxIndL5L">
    <w:name w:val="OPPBdTxIndL(.5)L"/>
    <w:aliases w:val="ll5"/>
    <w:basedOn w:val="Normal"/>
    <w:pPr>
      <w:spacing w:after="240"/>
      <w:ind w:left="720"/>
      <w:jc w:val="left"/>
    </w:pPr>
  </w:style>
  <w:style w:type="paragraph" w:customStyle="1" w:styleId="OPPBdTxIndL1J">
    <w:name w:val="OPPBdTxIndL(1)J"/>
    <w:aliases w:val="lj1"/>
    <w:basedOn w:val="Normal"/>
    <w:pPr>
      <w:spacing w:after="240"/>
      <w:ind w:left="1440"/>
    </w:pPr>
  </w:style>
  <w:style w:type="paragraph" w:customStyle="1" w:styleId="OPPBdTxIndL1L">
    <w:name w:val="OPPBdTxIndL(1)L"/>
    <w:aliases w:val="ll1"/>
    <w:basedOn w:val="Normal"/>
    <w:pPr>
      <w:spacing w:after="240"/>
      <w:ind w:left="1440"/>
      <w:jc w:val="left"/>
    </w:pPr>
  </w:style>
  <w:style w:type="paragraph" w:customStyle="1" w:styleId="OPPBdTxLR5J">
    <w:name w:val="OPPBdTxLR(.5)J"/>
    <w:aliases w:val="rj5"/>
    <w:basedOn w:val="Normal"/>
    <w:pPr>
      <w:spacing w:after="240"/>
      <w:ind w:left="720" w:right="720"/>
    </w:pPr>
  </w:style>
  <w:style w:type="paragraph" w:customStyle="1" w:styleId="OPPBDTxLR5L">
    <w:name w:val="OPPBDTxLR(.5)L"/>
    <w:aliases w:val="rl5"/>
    <w:basedOn w:val="Normal"/>
    <w:pPr>
      <w:spacing w:after="240"/>
      <w:ind w:left="720" w:right="720"/>
      <w:jc w:val="left"/>
    </w:pPr>
  </w:style>
  <w:style w:type="paragraph" w:customStyle="1" w:styleId="OPPBdTxLR1J">
    <w:name w:val="OPPBdTxLR(1)J"/>
    <w:aliases w:val="rj1"/>
    <w:basedOn w:val="Normal"/>
    <w:pPr>
      <w:spacing w:after="240"/>
      <w:ind w:left="1440" w:right="1440"/>
    </w:pPr>
  </w:style>
  <w:style w:type="paragraph" w:customStyle="1" w:styleId="OPPBdTxLR1L">
    <w:name w:val="OPPBdTxLR(1)L"/>
    <w:aliases w:val="rl1"/>
    <w:basedOn w:val="Normal"/>
    <w:pPr>
      <w:spacing w:after="240"/>
      <w:ind w:left="1440" w:right="1440"/>
      <w:jc w:val="left"/>
    </w:pPr>
  </w:style>
  <w:style w:type="paragraph" w:customStyle="1" w:styleId="OPPBdTxSng5J">
    <w:name w:val="OPPBdTxSng(.5)J"/>
    <w:aliases w:val="sj5"/>
    <w:basedOn w:val="Normal"/>
    <w:pPr>
      <w:spacing w:after="240"/>
      <w:ind w:firstLine="720"/>
    </w:pPr>
  </w:style>
  <w:style w:type="paragraph" w:customStyle="1" w:styleId="OPPBdTxSng5L">
    <w:name w:val="OPPBdTxSng(.5)L"/>
    <w:aliases w:val="sl5"/>
    <w:basedOn w:val="Normal"/>
    <w:pPr>
      <w:spacing w:after="240"/>
      <w:ind w:firstLine="720"/>
      <w:jc w:val="left"/>
    </w:pPr>
  </w:style>
  <w:style w:type="paragraph" w:customStyle="1" w:styleId="OPPBdTxSng1J">
    <w:name w:val="OPPBdTxSng(1)J"/>
    <w:aliases w:val="sj1"/>
    <w:basedOn w:val="Normal"/>
    <w:pPr>
      <w:spacing w:after="240"/>
      <w:ind w:firstLine="1440"/>
    </w:pPr>
  </w:style>
  <w:style w:type="paragraph" w:customStyle="1" w:styleId="OPPBdTxSng1L">
    <w:name w:val="OPPBdTxSng(1)L"/>
    <w:aliases w:val="sl1"/>
    <w:basedOn w:val="Normal"/>
    <w:pPr>
      <w:spacing w:after="240"/>
      <w:ind w:firstLine="1440"/>
      <w:jc w:val="left"/>
    </w:pPr>
  </w:style>
  <w:style w:type="paragraph" w:customStyle="1" w:styleId="OPPBdTxSngJ">
    <w:name w:val="OPPBdTxSngJ"/>
    <w:aliases w:val="sj"/>
    <w:basedOn w:val="Normal"/>
    <w:pPr>
      <w:spacing w:after="240"/>
    </w:pPr>
  </w:style>
  <w:style w:type="paragraph" w:customStyle="1" w:styleId="OPPBdTxSngL">
    <w:name w:val="OPPBdTxSngL"/>
    <w:aliases w:val="sl"/>
    <w:basedOn w:val="Normal"/>
    <w:pPr>
      <w:spacing w:after="240"/>
      <w:jc w:val="left"/>
    </w:pPr>
  </w:style>
  <w:style w:type="paragraph" w:customStyle="1" w:styleId="OPPClosing">
    <w:name w:val="OPPClosing"/>
    <w:aliases w:val="c1"/>
    <w:basedOn w:val="Normal"/>
    <w:next w:val="Normal"/>
    <w:pPr>
      <w:spacing w:after="960"/>
      <w:jc w:val="left"/>
    </w:pPr>
  </w:style>
  <w:style w:type="paragraph" w:customStyle="1" w:styleId="OPPListBullet">
    <w:name w:val="OPPListBullet"/>
    <w:aliases w:val="b1"/>
    <w:basedOn w:val="Normal"/>
    <w:pPr>
      <w:tabs>
        <w:tab w:val="num" w:pos="360"/>
      </w:tabs>
      <w:ind w:left="360" w:hanging="360"/>
    </w:pPr>
  </w:style>
  <w:style w:type="paragraph" w:customStyle="1" w:styleId="OPPListBullet12">
    <w:name w:val="OPPListBullet12"/>
    <w:aliases w:val="b2"/>
    <w:basedOn w:val="ListBullet"/>
    <w:pPr>
      <w:tabs>
        <w:tab w:val="num" w:pos="360"/>
      </w:tabs>
      <w:ind w:left="360" w:hanging="360"/>
    </w:pPr>
  </w:style>
  <w:style w:type="paragraph" w:customStyle="1" w:styleId="DocX97Comment">
    <w:name w:val="DocX97Comment"/>
    <w:basedOn w:val="Normal"/>
    <w:pPr>
      <w:jc w:val="left"/>
    </w:pPr>
    <w:rPr>
      <w:b/>
      <w:i/>
      <w:color w:val="FF0000"/>
      <w:sz w:val="16"/>
    </w:rPr>
  </w:style>
  <w:style w:type="paragraph" w:customStyle="1" w:styleId="EndnoteTextMore">
    <w:name w:val="Endnote TextMore"/>
    <w:basedOn w:val="EndnoteText"/>
    <w:pPr>
      <w:spacing w:after="240"/>
      <w:ind w:firstLine="0"/>
    </w:pPr>
  </w:style>
  <w:style w:type="paragraph" w:customStyle="1" w:styleId="OPPTitleBUAC">
    <w:name w:val="OPPTitleBUAC"/>
    <w:aliases w:val="t1"/>
    <w:basedOn w:val="Normal"/>
    <w:pPr>
      <w:spacing w:after="240"/>
      <w:jc w:val="center"/>
    </w:pPr>
    <w:rPr>
      <w:b/>
      <w:caps/>
      <w:u w:val="single"/>
    </w:rPr>
  </w:style>
  <w:style w:type="paragraph" w:customStyle="1" w:styleId="OPPTitleBAC">
    <w:name w:val="OPPTitleBAC"/>
    <w:aliases w:val="t2"/>
    <w:basedOn w:val="Normal"/>
    <w:pPr>
      <w:spacing w:after="240"/>
      <w:jc w:val="center"/>
    </w:pPr>
    <w:rPr>
      <w:b/>
      <w:caps/>
    </w:rPr>
  </w:style>
  <w:style w:type="paragraph" w:customStyle="1" w:styleId="OPPTitleBUC">
    <w:name w:val="OPPTitleBUC"/>
    <w:aliases w:val="t4"/>
    <w:basedOn w:val="Normal"/>
    <w:pPr>
      <w:spacing w:after="240"/>
      <w:jc w:val="center"/>
    </w:pPr>
    <w:rPr>
      <w:b/>
      <w:u w:val="single"/>
    </w:rPr>
  </w:style>
  <w:style w:type="paragraph" w:customStyle="1" w:styleId="OPPTitleUAC">
    <w:name w:val="OPPTitleUAC"/>
    <w:aliases w:val="t3"/>
    <w:basedOn w:val="Normal"/>
    <w:pPr>
      <w:jc w:val="center"/>
    </w:pPr>
    <w:rPr>
      <w:caps/>
      <w:u w:val="single"/>
    </w:rPr>
  </w:style>
  <w:style w:type="paragraph" w:styleId="Subtitle">
    <w:name w:val="Subtitle"/>
    <w:basedOn w:val="Normal"/>
    <w:next w:val="Normal"/>
    <w:qFormat/>
    <w:pPr>
      <w:keepNext/>
      <w:keepLines/>
      <w:spacing w:after="240"/>
      <w:jc w:val="center"/>
    </w:pPr>
    <w:rPr>
      <w:b/>
    </w:rPr>
  </w:style>
  <w:style w:type="paragraph" w:styleId="TableofAuthorities">
    <w:name w:val="table of authorities"/>
    <w:basedOn w:val="Normal"/>
    <w:next w:val="Normal"/>
    <w:semiHidden/>
    <w:pPr>
      <w:tabs>
        <w:tab w:val="right" w:leader="hyphen" w:pos="9360"/>
      </w:tabs>
      <w:ind w:left="432" w:right="720" w:hanging="432"/>
    </w:pPr>
  </w:style>
  <w:style w:type="paragraph" w:styleId="Title">
    <w:name w:val="Title"/>
    <w:basedOn w:val="Normal"/>
    <w:next w:val="BodyText"/>
    <w:qFormat/>
    <w:pPr>
      <w:spacing w:after="240"/>
      <w:jc w:val="center"/>
      <w:outlineLvl w:val="0"/>
    </w:pPr>
    <w:rPr>
      <w:b/>
      <w:caps/>
      <w:kern w:val="28"/>
      <w:u w:val="single"/>
    </w:rPr>
  </w:style>
  <w:style w:type="paragraph" w:styleId="TOAHeading">
    <w:name w:val="toa heading"/>
    <w:basedOn w:val="Normal"/>
    <w:next w:val="Normal"/>
    <w:semiHidden/>
    <w:pPr>
      <w:spacing w:before="240" w:after="120"/>
    </w:pPr>
    <w:rPr>
      <w:smallCaps/>
      <w:u w:val="single"/>
    </w:rPr>
  </w:style>
  <w:style w:type="paragraph" w:styleId="TOC1">
    <w:name w:val="toc 1"/>
    <w:basedOn w:val="Normal"/>
    <w:next w:val="Normal"/>
    <w:autoRedefine/>
    <w:uiPriority w:val="39"/>
    <w:rsid w:val="009518E3"/>
    <w:pPr>
      <w:tabs>
        <w:tab w:val="right" w:leader="dot" w:pos="9360"/>
      </w:tabs>
      <w:spacing w:after="240"/>
      <w:ind w:right="720"/>
    </w:pPr>
    <w:rPr>
      <w:noProof/>
    </w:rPr>
  </w:style>
  <w:style w:type="paragraph" w:styleId="TOC2">
    <w:name w:val="toc 2"/>
    <w:basedOn w:val="Normal"/>
    <w:next w:val="Normal"/>
    <w:autoRedefine/>
    <w:semiHidden/>
    <w:pPr>
      <w:tabs>
        <w:tab w:val="right" w:leader="dot" w:pos="9360"/>
      </w:tabs>
      <w:ind w:left="519" w:right="720" w:hanging="274"/>
    </w:pPr>
  </w:style>
  <w:style w:type="paragraph" w:styleId="TOC3">
    <w:name w:val="toc 3"/>
    <w:basedOn w:val="Normal"/>
    <w:next w:val="Normal"/>
    <w:autoRedefine/>
    <w:semiHidden/>
    <w:pPr>
      <w:tabs>
        <w:tab w:val="right" w:leader="dot" w:pos="9360"/>
      </w:tabs>
      <w:ind w:left="792" w:right="720" w:hanging="274"/>
    </w:pPr>
  </w:style>
  <w:style w:type="paragraph" w:styleId="TOC4">
    <w:name w:val="toc 4"/>
    <w:basedOn w:val="Normal"/>
    <w:next w:val="Normal"/>
    <w:autoRedefine/>
    <w:semiHidden/>
    <w:pPr>
      <w:tabs>
        <w:tab w:val="right" w:leader="dot" w:pos="9360"/>
      </w:tabs>
      <w:ind w:left="1066" w:right="720" w:hanging="274"/>
    </w:pPr>
  </w:style>
  <w:style w:type="paragraph" w:styleId="TOC5">
    <w:name w:val="toc 5"/>
    <w:basedOn w:val="Normal"/>
    <w:next w:val="Normal"/>
    <w:autoRedefine/>
    <w:semiHidden/>
    <w:pPr>
      <w:tabs>
        <w:tab w:val="right" w:leader="dot" w:pos="9360"/>
      </w:tabs>
      <w:ind w:left="1340" w:right="720" w:hanging="274"/>
    </w:pPr>
  </w:style>
  <w:style w:type="paragraph" w:styleId="TOC6">
    <w:name w:val="toc 6"/>
    <w:basedOn w:val="Normal"/>
    <w:next w:val="Normal"/>
    <w:autoRedefine/>
    <w:semiHidden/>
    <w:pPr>
      <w:tabs>
        <w:tab w:val="right" w:leader="dot" w:pos="9360"/>
      </w:tabs>
      <w:ind w:left="1742" w:right="720" w:hanging="403"/>
    </w:pPr>
  </w:style>
  <w:style w:type="paragraph" w:styleId="TOC7">
    <w:name w:val="toc 7"/>
    <w:basedOn w:val="Normal"/>
    <w:next w:val="Normal"/>
    <w:autoRedefine/>
    <w:semiHidden/>
    <w:pPr>
      <w:tabs>
        <w:tab w:val="right" w:leader="dot" w:pos="9360"/>
      </w:tabs>
      <w:ind w:left="2131" w:right="720" w:hanging="374"/>
    </w:pPr>
  </w:style>
  <w:style w:type="paragraph" w:styleId="TOC8">
    <w:name w:val="toc 8"/>
    <w:basedOn w:val="Normal"/>
    <w:next w:val="Normal"/>
    <w:autoRedefine/>
    <w:semiHidden/>
    <w:pPr>
      <w:tabs>
        <w:tab w:val="right" w:leader="dot" w:pos="9360"/>
      </w:tabs>
      <w:ind w:left="2505" w:right="720" w:hanging="374"/>
    </w:pPr>
  </w:style>
  <w:style w:type="paragraph" w:styleId="TOC9">
    <w:name w:val="toc 9"/>
    <w:basedOn w:val="Normal"/>
    <w:next w:val="Normal"/>
    <w:autoRedefine/>
    <w:semiHidden/>
    <w:pPr>
      <w:tabs>
        <w:tab w:val="right" w:leader="dot" w:pos="9360"/>
      </w:tabs>
      <w:ind w:left="2823" w:right="720" w:hanging="317"/>
    </w:pPr>
  </w:style>
  <w:style w:type="paragraph" w:customStyle="1" w:styleId="OPPTitleAC">
    <w:name w:val="OPPTitleAC"/>
    <w:aliases w:val="t5"/>
    <w:basedOn w:val="Normal"/>
    <w:pPr>
      <w:jc w:val="center"/>
    </w:pPr>
    <w:rPr>
      <w:caps/>
    </w:rPr>
  </w:style>
  <w:style w:type="paragraph" w:customStyle="1" w:styleId="FootnoteTextMore">
    <w:name w:val="Footnote TextMore"/>
    <w:basedOn w:val="FootnoteText"/>
    <w:pPr>
      <w:spacing w:after="240"/>
      <w:ind w:firstLine="0"/>
    </w:pPr>
  </w:style>
  <w:style w:type="character" w:customStyle="1" w:styleId="ParaNum">
    <w:name w:val="ParaNum"/>
    <w:rPr>
      <w:rFonts w:cs="Times New Roman"/>
      <w:spacing w:val="0"/>
    </w:rPr>
  </w:style>
  <w:style w:type="character" w:styleId="CommentReference">
    <w:name w:val="annotation reference"/>
    <w:semiHidden/>
    <w:rPr>
      <w:rFonts w:cs="Times New Roman"/>
      <w:spacing w:val="0"/>
      <w:sz w:val="16"/>
    </w:rPr>
  </w:style>
  <w:style w:type="paragraph" w:styleId="CommentText">
    <w:name w:val="annotation text"/>
    <w:basedOn w:val="Normal"/>
    <w:semiHidden/>
  </w:style>
  <w:style w:type="paragraph" w:customStyle="1" w:styleId="OPPListaNH">
    <w:name w:val="OPPList (a) NH"/>
    <w:aliases w:val="(a"/>
    <w:basedOn w:val="Normal"/>
    <w:pPr>
      <w:tabs>
        <w:tab w:val="num" w:pos="360"/>
      </w:tabs>
      <w:spacing w:after="240"/>
      <w:ind w:left="360" w:hanging="360"/>
    </w:pPr>
  </w:style>
  <w:style w:type="paragraph" w:styleId="Header">
    <w:name w:val="header"/>
    <w:basedOn w:val="Normal"/>
    <w:pPr>
      <w:tabs>
        <w:tab w:val="center" w:pos="4320"/>
        <w:tab w:val="right" w:pos="8640"/>
      </w:tabs>
    </w:pPr>
  </w:style>
  <w:style w:type="paragraph" w:customStyle="1" w:styleId="OPPLista-5H">
    <w:name w:val="OPPList (a)-.5 H"/>
    <w:aliases w:val="(ah"/>
    <w:basedOn w:val="Normal"/>
    <w:pPr>
      <w:tabs>
        <w:tab w:val="num" w:pos="360"/>
      </w:tabs>
      <w:spacing w:after="240"/>
      <w:ind w:left="360" w:hanging="360"/>
    </w:pPr>
  </w:style>
  <w:style w:type="paragraph" w:customStyle="1" w:styleId="OPPListA-1H">
    <w:name w:val="OPPList (A)-1&quot; H"/>
    <w:aliases w:val="c(ah"/>
    <w:basedOn w:val="Normal"/>
    <w:pPr>
      <w:tabs>
        <w:tab w:val="num" w:pos="720"/>
      </w:tabs>
      <w:spacing w:after="240"/>
      <w:ind w:left="720" w:hanging="720"/>
    </w:pPr>
  </w:style>
  <w:style w:type="paragraph" w:customStyle="1" w:styleId="OPPListi-5H">
    <w:name w:val="OPPList (i)-.5 H"/>
    <w:aliases w:val="(ih"/>
    <w:basedOn w:val="Normal"/>
    <w:pPr>
      <w:tabs>
        <w:tab w:val="num" w:pos="720"/>
      </w:tabs>
      <w:spacing w:after="240"/>
      <w:ind w:left="720" w:hanging="720"/>
    </w:pPr>
  </w:style>
  <w:style w:type="paragraph" w:customStyle="1" w:styleId="OPPList1NH">
    <w:name w:val="OPPList 1 NH"/>
    <w:aliases w:val="1"/>
    <w:basedOn w:val="Normal"/>
    <w:pPr>
      <w:tabs>
        <w:tab w:val="num" w:pos="360"/>
      </w:tabs>
      <w:spacing w:after="240"/>
      <w:ind w:left="360" w:hanging="360"/>
    </w:pPr>
  </w:style>
  <w:style w:type="paragraph" w:customStyle="1" w:styleId="OPPList1-5H">
    <w:name w:val="OPPList 1-.5 H"/>
    <w:aliases w:val="1h"/>
    <w:basedOn w:val="Normal"/>
    <w:pPr>
      <w:tabs>
        <w:tab w:val="num" w:pos="360"/>
      </w:tabs>
      <w:spacing w:after="240"/>
      <w:ind w:left="360" w:hanging="360"/>
    </w:pPr>
  </w:style>
  <w:style w:type="paragraph" w:customStyle="1" w:styleId="OPPListANH0">
    <w:name w:val="OPPList A NH"/>
    <w:aliases w:val="a"/>
    <w:basedOn w:val="Normal"/>
    <w:pPr>
      <w:tabs>
        <w:tab w:val="num" w:pos="720"/>
      </w:tabs>
      <w:spacing w:after="240"/>
      <w:ind w:left="720" w:hanging="720"/>
    </w:pPr>
  </w:style>
  <w:style w:type="paragraph" w:customStyle="1" w:styleId="OPPLista-5H0">
    <w:name w:val="OPPList a)-.5 H"/>
    <w:aliases w:val="a)h"/>
    <w:basedOn w:val="Normal"/>
    <w:pPr>
      <w:tabs>
        <w:tab w:val="num" w:pos="360"/>
      </w:tabs>
      <w:spacing w:after="240"/>
      <w:ind w:left="360" w:hanging="360"/>
    </w:pPr>
  </w:style>
  <w:style w:type="paragraph" w:customStyle="1" w:styleId="OPPListA-5H1">
    <w:name w:val="OPPList A-.5 H"/>
    <w:aliases w:val="ah"/>
    <w:basedOn w:val="Normal"/>
    <w:pPr>
      <w:tabs>
        <w:tab w:val="num" w:pos="720"/>
      </w:tabs>
      <w:spacing w:after="240"/>
      <w:ind w:left="720" w:hanging="720"/>
    </w:pPr>
  </w:style>
  <w:style w:type="paragraph" w:customStyle="1" w:styleId="OPPListi-5H0">
    <w:name w:val="OPPList i)-.5 H"/>
    <w:aliases w:val="i)h"/>
    <w:basedOn w:val="Normal"/>
    <w:pPr>
      <w:tabs>
        <w:tab w:val="num" w:pos="720"/>
      </w:tabs>
      <w:spacing w:after="240"/>
      <w:ind w:left="720" w:hanging="720"/>
    </w:pPr>
  </w:style>
  <w:style w:type="paragraph" w:customStyle="1" w:styleId="OPPLocation">
    <w:name w:val="OPPLocation"/>
    <w:basedOn w:val="Normal"/>
    <w:pPr>
      <w:spacing w:after="40"/>
      <w:ind w:left="-634"/>
      <w:jc w:val="left"/>
    </w:pPr>
    <w:rPr>
      <w:rFonts w:ascii="GoudyOlSt BT" w:hAnsi="GoudyOlSt BT"/>
      <w:kern w:val="16"/>
      <w:sz w:val="16"/>
    </w:rPr>
  </w:style>
  <w:style w:type="paragraph" w:customStyle="1" w:styleId="OPPContact">
    <w:name w:val="OPPContact"/>
    <w:basedOn w:val="Normal"/>
    <w:pPr>
      <w:widowControl w:val="0"/>
      <w:tabs>
        <w:tab w:val="left" w:pos="720"/>
      </w:tabs>
      <w:ind w:left="-634"/>
      <w:jc w:val="left"/>
    </w:pPr>
    <w:rPr>
      <w:rFonts w:ascii="GoudyOlSt BT" w:hAnsi="GoudyOlSt BT"/>
      <w:sz w:val="18"/>
    </w:rPr>
  </w:style>
  <w:style w:type="paragraph" w:customStyle="1" w:styleId="MemoHeading">
    <w:name w:val="MemoHeading"/>
    <w:basedOn w:val="Normal"/>
    <w:pPr>
      <w:tabs>
        <w:tab w:val="left" w:pos="1080"/>
      </w:tabs>
      <w:spacing w:after="120"/>
      <w:jc w:val="left"/>
    </w:pPr>
    <w:rPr>
      <w:rFonts w:ascii="Goudy Old Style ATT" w:hAnsi="Goudy Old Style ATT"/>
      <w:sz w:val="20"/>
    </w:rPr>
  </w:style>
  <w:style w:type="paragraph" w:customStyle="1" w:styleId="OppyName">
    <w:name w:val="OppyName"/>
    <w:basedOn w:val="Normal"/>
    <w:next w:val="Normal"/>
    <w:pPr>
      <w:widowControl w:val="0"/>
      <w:spacing w:after="360"/>
      <w:ind w:left="-864"/>
      <w:jc w:val="left"/>
    </w:pPr>
    <w:rPr>
      <w:rFonts w:ascii="GoudyOlSt BT" w:hAnsi="GoudyOlSt BT"/>
      <w:sz w:val="16"/>
    </w:rPr>
  </w:style>
  <w:style w:type="paragraph" w:customStyle="1" w:styleId="LabelReturn">
    <w:name w:val="LabelReturn"/>
    <w:basedOn w:val="EnvelopeReturn"/>
    <w:next w:val="Normal"/>
    <w:autoRedefine/>
    <w:rPr>
      <w:rFonts w:ascii="GoudyOlSt BT" w:hAnsi="GoudyOlSt BT"/>
    </w:rPr>
  </w:style>
  <w:style w:type="paragraph" w:customStyle="1" w:styleId="OPPLocationElec">
    <w:name w:val="OPPLocationElec"/>
    <w:basedOn w:val="Normal"/>
    <w:pPr>
      <w:widowControl w:val="0"/>
      <w:spacing w:after="40"/>
      <w:jc w:val="left"/>
    </w:pPr>
    <w:rPr>
      <w:rFonts w:ascii="GoudyOlSt BT" w:hAnsi="GoudyOlSt BT"/>
      <w:sz w:val="16"/>
    </w:rPr>
  </w:style>
  <w:style w:type="paragraph" w:customStyle="1" w:styleId="OPPBdTxSngJZ">
    <w:name w:val="OPPBdTxSngJZ"/>
    <w:aliases w:val="jz"/>
    <w:basedOn w:val="Normal"/>
  </w:style>
  <w:style w:type="paragraph" w:customStyle="1" w:styleId="OPPPleading12">
    <w:name w:val="OPPPleading12"/>
    <w:aliases w:val="p12"/>
    <w:pPr>
      <w:widowControl w:val="0"/>
      <w:autoSpaceDE w:val="0"/>
      <w:autoSpaceDN w:val="0"/>
      <w:adjustRightInd w:val="0"/>
      <w:spacing w:line="240" w:lineRule="exact"/>
    </w:pPr>
    <w:rPr>
      <w:sz w:val="24"/>
    </w:rPr>
  </w:style>
  <w:style w:type="paragraph" w:customStyle="1" w:styleId="OPPPleading24">
    <w:name w:val="OPPPleading24"/>
    <w:aliases w:val="p24"/>
    <w:pPr>
      <w:widowControl w:val="0"/>
      <w:autoSpaceDE w:val="0"/>
      <w:autoSpaceDN w:val="0"/>
      <w:adjustRightInd w:val="0"/>
      <w:spacing w:line="480" w:lineRule="exact"/>
      <w:ind w:firstLine="720"/>
      <w:jc w:val="both"/>
    </w:pPr>
    <w:rPr>
      <w:sz w:val="24"/>
    </w:rPr>
  </w:style>
  <w:style w:type="paragraph" w:customStyle="1" w:styleId="OPPPleadingD-S">
    <w:name w:val="OPPPleadingD-S"/>
    <w:aliases w:val="DS"/>
    <w:basedOn w:val="Normal"/>
    <w:pPr>
      <w:widowControl w:val="0"/>
      <w:spacing w:before="200" w:line="240" w:lineRule="exact"/>
    </w:pPr>
  </w:style>
  <w:style w:type="paragraph" w:customStyle="1" w:styleId="OPPPleadingS-DU">
    <w:name w:val="OPPPleadingS-DU"/>
    <w:aliases w:val="SDU"/>
    <w:basedOn w:val="Normal"/>
    <w:pPr>
      <w:widowControl w:val="0"/>
      <w:spacing w:before="240" w:line="480" w:lineRule="exact"/>
      <w:ind w:firstLine="720"/>
    </w:pPr>
  </w:style>
  <w:style w:type="paragraph" w:customStyle="1" w:styleId="OPPPleadQuote">
    <w:name w:val="OPPPleadQuote"/>
    <w:aliases w:val="pq"/>
    <w:basedOn w:val="Normal"/>
    <w:pPr>
      <w:widowControl w:val="0"/>
      <w:spacing w:before="240" w:line="240" w:lineRule="exact"/>
      <w:ind w:left="720" w:right="720"/>
    </w:pPr>
  </w:style>
  <w:style w:type="paragraph" w:customStyle="1" w:styleId="OPPBdTxSngLZ">
    <w:name w:val="OPPBdTxSngLZ"/>
    <w:aliases w:val="lz"/>
    <w:basedOn w:val="Normal"/>
    <w:pPr>
      <w:jc w:val="left"/>
    </w:pPr>
  </w:style>
  <w:style w:type="paragraph" w:customStyle="1" w:styleId="OPPBdTxIndL2J">
    <w:name w:val="OPPBdTxIndL(2)J"/>
    <w:aliases w:val="lj2"/>
    <w:basedOn w:val="Normal"/>
    <w:pPr>
      <w:spacing w:after="240"/>
      <w:ind w:left="2880"/>
    </w:pPr>
  </w:style>
  <w:style w:type="paragraph" w:customStyle="1" w:styleId="OPPBdTxIndL15J">
    <w:name w:val="OPPBdTxIndL(1.5)J"/>
    <w:aliases w:val="lj15"/>
    <w:basedOn w:val="Normal"/>
    <w:pPr>
      <w:spacing w:after="240"/>
      <w:ind w:left="2160"/>
    </w:pPr>
  </w:style>
  <w:style w:type="paragraph" w:customStyle="1" w:styleId="OPPBdTxIndL15L">
    <w:name w:val="OPPBdTxIndL(1.5)L"/>
    <w:aliases w:val="ll15"/>
    <w:basedOn w:val="Normal"/>
    <w:pPr>
      <w:spacing w:after="240"/>
      <w:ind w:left="2160"/>
      <w:jc w:val="left"/>
    </w:pPr>
  </w:style>
  <w:style w:type="paragraph" w:customStyle="1" w:styleId="OPPBdTxIndL2L">
    <w:name w:val="OPPBdTxIndL(2)L"/>
    <w:aliases w:val="ll2"/>
    <w:basedOn w:val="Normal"/>
    <w:pPr>
      <w:spacing w:after="240"/>
      <w:ind w:left="2880"/>
      <w:jc w:val="left"/>
    </w:pPr>
  </w:style>
  <w:style w:type="paragraph" w:customStyle="1" w:styleId="OPPBdTxIndL25L">
    <w:name w:val="OPPBdTxIndL(2.5)L"/>
    <w:aliases w:val="ll25"/>
    <w:basedOn w:val="Normal"/>
    <w:pPr>
      <w:spacing w:after="240"/>
      <w:ind w:left="3600"/>
      <w:jc w:val="left"/>
    </w:pPr>
  </w:style>
  <w:style w:type="paragraph" w:customStyle="1" w:styleId="OPPBdTxIndL25J">
    <w:name w:val="OPPBdTxIndL(2.5)J"/>
    <w:aliases w:val="lj25"/>
    <w:basedOn w:val="Normal"/>
    <w:pPr>
      <w:spacing w:after="240"/>
      <w:ind w:left="3600"/>
    </w:pPr>
  </w:style>
  <w:style w:type="paragraph" w:styleId="DocumentMap">
    <w:name w:val="Document Map"/>
    <w:basedOn w:val="Normal"/>
    <w:semiHidden/>
    <w:pPr>
      <w:shd w:val="clear" w:color="auto" w:fill="000080"/>
    </w:pPr>
    <w:rPr>
      <w:rFonts w:ascii="Tahoma" w:hAnsi="Tahoma"/>
    </w:rPr>
  </w:style>
  <w:style w:type="character" w:styleId="PageNumber">
    <w:name w:val="page number"/>
    <w:rPr>
      <w:rFonts w:cs="Times New Roman"/>
      <w:spacing w:val="0"/>
    </w:rPr>
  </w:style>
  <w:style w:type="character" w:styleId="Strong">
    <w:name w:val="Strong"/>
    <w:qFormat/>
    <w:rPr>
      <w:rFonts w:cs="Times New Roman"/>
      <w:b/>
      <w:spacing w:val="0"/>
    </w:rPr>
  </w:style>
  <w:style w:type="paragraph" w:styleId="BodyText2">
    <w:name w:val="Body Text 2"/>
    <w:basedOn w:val="Normal"/>
    <w:rPr>
      <w:b/>
    </w:rPr>
  </w:style>
  <w:style w:type="paragraph" w:styleId="BodyTextIndent3">
    <w:name w:val="Body Text Indent 3"/>
    <w:basedOn w:val="Normal"/>
    <w:pPr>
      <w:spacing w:after="240"/>
      <w:ind w:left="1440"/>
    </w:pPr>
    <w:rPr>
      <w:szCs w:val="16"/>
    </w:rPr>
  </w:style>
  <w:style w:type="paragraph" w:styleId="BlockText">
    <w:name w:val="Block Text"/>
    <w:basedOn w:val="Normal"/>
    <w:pPr>
      <w:spacing w:after="240"/>
      <w:ind w:left="720" w:right="720"/>
    </w:pPr>
  </w:style>
  <w:style w:type="paragraph" w:styleId="BalloonText">
    <w:name w:val="Balloon Text"/>
    <w:basedOn w:val="Normal"/>
    <w:rPr>
      <w:rFonts w:ascii="Tahoma" w:hAnsi="Tahoma" w:cs="Tahoma"/>
      <w:sz w:val="16"/>
      <w:szCs w:val="16"/>
    </w:rPr>
  </w:style>
  <w:style w:type="paragraph" w:customStyle="1" w:styleId="DeltaViewTableHeading">
    <w:name w:val="DeltaView Table Heading"/>
    <w:basedOn w:val="Normal"/>
    <w:pPr>
      <w:spacing w:after="120"/>
      <w:jc w:val="left"/>
    </w:pPr>
    <w:rPr>
      <w:rFonts w:ascii="Arial" w:hAnsi="Arial"/>
      <w:b/>
      <w:szCs w:val="24"/>
    </w:rPr>
  </w:style>
  <w:style w:type="paragraph" w:customStyle="1" w:styleId="DeltaViewTableBody">
    <w:name w:val="DeltaView Table Body"/>
    <w:basedOn w:val="Normal"/>
    <w:pPr>
      <w:jc w:val="left"/>
    </w:pPr>
    <w:rPr>
      <w:rFonts w:ascii="Arial" w:hAnsi="Arial"/>
      <w:szCs w:val="24"/>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rFonts w:cs="Times New Roman"/>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styleId="CommentSubject">
    <w:name w:val="annotation subject"/>
    <w:basedOn w:val="CommentText"/>
    <w:next w:val="CommentText"/>
    <w:semiHidden/>
    <w:rsid w:val="00BD25FA"/>
    <w:rPr>
      <w:b/>
      <w:bCs/>
      <w:sz w:val="20"/>
    </w:rPr>
  </w:style>
  <w:style w:type="character" w:styleId="Hyperlink">
    <w:name w:val="Hyperlink"/>
    <w:uiPriority w:val="99"/>
    <w:unhideWhenUsed/>
    <w:rsid w:val="009518E3"/>
    <w:rPr>
      <w:color w:val="0000FF"/>
      <w:u w:val="single"/>
    </w:rPr>
  </w:style>
  <w:style w:type="paragraph" w:styleId="ListParagraph">
    <w:name w:val="List Paragraph"/>
    <w:basedOn w:val="Normal"/>
    <w:uiPriority w:val="34"/>
    <w:qFormat/>
    <w:rsid w:val="002D59E2"/>
    <w:pPr>
      <w:ind w:left="720"/>
    </w:pPr>
  </w:style>
  <w:style w:type="character" w:customStyle="1" w:styleId="FooterChar">
    <w:name w:val="Footer Char"/>
    <w:link w:val="Footer"/>
    <w:uiPriority w:val="99"/>
    <w:rsid w:val="00E631FA"/>
    <w:rPr>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lectaccoun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3A60E-A2AF-4913-851F-E3ACBF8C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8899</Words>
  <Characters>50728</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vt:lpstr>
    </vt:vector>
  </TitlesOfParts>
  <Company>SFHS IT</Company>
  <LinksUpToDate>false</LinksUpToDate>
  <CharactersWithSpaces>59508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EL10</dc:creator>
  <cp:lastModifiedBy>Leah Nelson</cp:lastModifiedBy>
  <cp:revision>3</cp:revision>
  <cp:lastPrinted>2014-03-05T16:22:00Z</cp:lastPrinted>
  <dcterms:created xsi:type="dcterms:W3CDTF">2014-03-05T17:12:00Z</dcterms:created>
  <dcterms:modified xsi:type="dcterms:W3CDTF">2015-06-11T21:16:00Z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